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60" w:rsidRPr="006B50D8" w:rsidRDefault="006B50D8" w:rsidP="0025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OLE_LINK8"/>
      <w:bookmarkStart w:id="1" w:name="OLE_LINK7"/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82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255360" w:rsidRPr="00255360" w:rsidRDefault="00255360" w:rsidP="0025536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5360" w:rsidRPr="00255360" w:rsidRDefault="00255360" w:rsidP="006325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255360" w:rsidRPr="00255360" w:rsidRDefault="00255360" w:rsidP="006325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КАРАЧАЕВО-ЧЕРКЕССКАЯ РЕСПУБЛИКА</w:t>
      </w:r>
    </w:p>
    <w:p w:rsidR="006B50D8" w:rsidRDefault="006B50D8" w:rsidP="006325F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УСТЬ-ДЖЕГУТИНСКИЙ МУНИЦИПАЛЬНЫЙ  РАЙОН</w:t>
      </w:r>
    </w:p>
    <w:p w:rsidR="00255360" w:rsidRPr="00255360" w:rsidRDefault="006B50D8" w:rsidP="006325F6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5536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ГЮРЮЛЬДЕУКСКОГО СЕЛЬСКОГО ПОСЕЛЕНИЯ</w:t>
      </w:r>
    </w:p>
    <w:p w:rsidR="006325F6" w:rsidRDefault="006325F6" w:rsidP="0063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5360" w:rsidRDefault="00255360" w:rsidP="006325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B50D8" w:rsidRPr="00255360" w:rsidRDefault="006B50D8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9"/>
        <w:gridCol w:w="3219"/>
        <w:gridCol w:w="3143"/>
      </w:tblGrid>
      <w:tr w:rsidR="00255360" w:rsidRPr="00255360" w:rsidTr="00255360">
        <w:tc>
          <w:tcPr>
            <w:tcW w:w="3315" w:type="dxa"/>
            <w:hideMark/>
          </w:tcPr>
          <w:p w:rsidR="00255360" w:rsidRPr="00255360" w:rsidRDefault="00D53098" w:rsidP="006B50D8">
            <w:pPr>
              <w:autoSpaceDE w:val="0"/>
              <w:spacing w:after="0" w:line="360" w:lineRule="auto"/>
              <w:jc w:val="both"/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09</w:t>
            </w:r>
            <w:r w:rsidR="00E827E4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.08.</w:t>
            </w:r>
            <w:r w:rsidR="00255360" w:rsidRPr="00255360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201</w:t>
            </w:r>
            <w:r w:rsidR="006B50D8">
              <w:rPr>
                <w:rFonts w:ascii="Times New Roman" w:eastAsia="Arial CYR" w:hAnsi="Times New Roman" w:cs="Times New Roman"/>
                <w:bCs/>
                <w:sz w:val="28"/>
                <w:szCs w:val="28"/>
                <w:lang w:val="en-US" w:eastAsia="ar-SA"/>
              </w:rPr>
              <w:t>7</w:t>
            </w:r>
            <w:r w:rsidR="00255360" w:rsidRPr="00255360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г</w:t>
            </w:r>
          </w:p>
        </w:tc>
        <w:tc>
          <w:tcPr>
            <w:tcW w:w="3315" w:type="dxa"/>
            <w:hideMark/>
          </w:tcPr>
          <w:p w:rsidR="00255360" w:rsidRPr="00255360" w:rsidRDefault="006B50D8" w:rsidP="006B50D8">
            <w:pPr>
              <w:autoSpaceDE w:val="0"/>
              <w:spacing w:after="0" w:line="360" w:lineRule="auto"/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 Гюрюльдеук</w:t>
            </w:r>
          </w:p>
        </w:tc>
        <w:tc>
          <w:tcPr>
            <w:tcW w:w="3316" w:type="dxa"/>
            <w:hideMark/>
          </w:tcPr>
          <w:p w:rsidR="00255360" w:rsidRPr="00E827E4" w:rsidRDefault="006B50D8" w:rsidP="006B50D8">
            <w:pPr>
              <w:autoSpaceDE w:val="0"/>
              <w:spacing w:after="0" w:line="360" w:lineRule="auto"/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  <w:lang w:val="en-US" w:eastAsia="ar-SA"/>
              </w:rPr>
              <w:t xml:space="preserve">           </w:t>
            </w:r>
            <w:r w:rsidR="00255360" w:rsidRPr="00255360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№</w:t>
            </w:r>
            <w:r>
              <w:rPr>
                <w:rFonts w:ascii="Times New Roman" w:eastAsia="Arial CYR" w:hAnsi="Times New Roman" w:cs="Times New Roman"/>
                <w:bCs/>
                <w:sz w:val="28"/>
                <w:szCs w:val="28"/>
                <w:lang w:val="en-US" w:eastAsia="ar-SA"/>
              </w:rPr>
              <w:t xml:space="preserve"> </w:t>
            </w:r>
            <w:r w:rsidR="00E827E4">
              <w:rPr>
                <w:rFonts w:ascii="Times New Roman" w:eastAsia="Arial CYR" w:hAnsi="Times New Roman" w:cs="Times New Roman"/>
                <w:bCs/>
                <w:sz w:val="28"/>
                <w:szCs w:val="28"/>
                <w:lang w:eastAsia="ar-SA"/>
              </w:rPr>
              <w:t>30</w:t>
            </w:r>
          </w:p>
        </w:tc>
      </w:tr>
    </w:tbl>
    <w:p w:rsidR="00255360" w:rsidRPr="00255360" w:rsidRDefault="00255360" w:rsidP="0025536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Политике обработки и защиты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5360" w:rsidRPr="00255360" w:rsidRDefault="006B50D8" w:rsidP="006B50D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5360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 сельского поселения</w:t>
      </w:r>
    </w:p>
    <w:p w:rsidR="00255360" w:rsidRPr="00255360" w:rsidRDefault="00255360" w:rsidP="006B50D8">
      <w:pPr>
        <w:widowControl w:val="0"/>
        <w:spacing w:after="240" w:line="274" w:lineRule="exact"/>
        <w:ind w:left="20" w:right="53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360" w:rsidRDefault="00255360" w:rsidP="006B5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proofErr w:type="gramEnd"/>
    </w:p>
    <w:p w:rsidR="006B50D8" w:rsidRPr="00255360" w:rsidRDefault="006B50D8" w:rsidP="006B50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5360" w:rsidRPr="00255360" w:rsidRDefault="00255360" w:rsidP="002553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255360" w:rsidRPr="00255360" w:rsidRDefault="00255360" w:rsidP="006B5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5360" w:rsidRPr="00255360" w:rsidRDefault="00255360" w:rsidP="006B50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Политику обработки и защиты персональных данных в администрации 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B50D8" w:rsidRDefault="00255360" w:rsidP="006B50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2.</w:t>
      </w:r>
      <w:r w:rsidR="006B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Разместить</w:t>
      </w:r>
      <w:proofErr w:type="gramEnd"/>
      <w:r w:rsidR="006B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 постановление на официальном сайте администрации </w:t>
      </w:r>
      <w:r w:rsidR="006B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Гюрюльдеукского сельского поселения </w:t>
      </w: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www</w:t>
      </w: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B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6B50D8" w:rsidRPr="006B50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50D8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lgb</w:t>
      </w:r>
      <w:proofErr w:type="spellEnd"/>
      <w:r w:rsidR="006B50D8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5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:rsidR="00255360" w:rsidRPr="006B50D8" w:rsidRDefault="006B50D8" w:rsidP="006B50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255360"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255360"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255360"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55360" w:rsidRPr="00255360" w:rsidRDefault="00255360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255360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255360" w:rsidP="00255360">
      <w:pPr>
        <w:tabs>
          <w:tab w:val="left" w:pos="7938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6B50D8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6B50D8" w:rsidRDefault="00255360" w:rsidP="006B50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</w:t>
      </w:r>
      <w:r w:rsidR="006B50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2553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администрации </w:t>
      </w:r>
      <w:r w:rsidR="006B50D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Гюрюльдеукского</w:t>
      </w:r>
    </w:p>
    <w:p w:rsidR="00255360" w:rsidRPr="006B50D8" w:rsidRDefault="006B50D8" w:rsidP="006B50D8">
      <w:pPr>
        <w:tabs>
          <w:tab w:val="left" w:pos="62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  <w:t xml:space="preserve">          А.Х.Айбазов</w:t>
      </w:r>
    </w:p>
    <w:p w:rsidR="00255360" w:rsidRPr="00255360" w:rsidRDefault="00255360" w:rsidP="0025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255360" w:rsidP="0025536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6325F6" w:rsidRDefault="006325F6" w:rsidP="006325F6">
      <w:pPr>
        <w:spacing w:after="0" w:line="360" w:lineRule="auto"/>
        <w:jc w:val="right"/>
        <w:rPr>
          <w:rFonts w:ascii="Times New Roman" w:eastAsia="Times New Roman" w:hAnsi="Times New Roman" w:cs="Times New Roman"/>
          <w:color w:val="BFBFBF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BFBFBF"/>
          <w:sz w:val="16"/>
          <w:szCs w:val="16"/>
          <w:lang w:eastAsia="ru-RU"/>
        </w:rPr>
        <w:t>301213000134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255360" w:rsidRPr="00255360" w:rsidTr="00255360">
        <w:tc>
          <w:tcPr>
            <w:tcW w:w="5353" w:type="dxa"/>
          </w:tcPr>
          <w:p w:rsidR="00255360" w:rsidRPr="00255360" w:rsidRDefault="00255360" w:rsidP="002553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55360" w:rsidRPr="00255360" w:rsidRDefault="00255360" w:rsidP="0025536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218" w:type="dxa"/>
          </w:tcPr>
          <w:p w:rsidR="00255360" w:rsidRPr="00255360" w:rsidRDefault="00255360" w:rsidP="006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5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Приложение</w:t>
            </w:r>
            <w:r w:rsidR="006B5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Pr="00255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 постановлению администрации </w:t>
            </w:r>
            <w:r w:rsidR="006B50D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Гюрюльдеукского сельского поселения</w:t>
            </w:r>
            <w:r w:rsidRPr="002553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255360" w:rsidRPr="00255360" w:rsidRDefault="006B50D8" w:rsidP="006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 </w:t>
            </w:r>
            <w:r w:rsidR="00D530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  <w:r w:rsidR="00E82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2017г. №</w:t>
            </w:r>
            <w:r w:rsidR="00E82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  <w:p w:rsidR="00255360" w:rsidRPr="00255360" w:rsidRDefault="00255360" w:rsidP="006B50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360" w:rsidRPr="00255360" w:rsidRDefault="00255360" w:rsidP="00255360">
      <w:pPr>
        <w:keepNext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обработки и защиты персональных данных в администрации </w:t>
      </w:r>
    </w:p>
    <w:p w:rsidR="00255360" w:rsidRDefault="006B50D8" w:rsidP="00255360">
      <w:pPr>
        <w:keepNext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Гюрюльдеукского сельского поселения</w:t>
      </w:r>
    </w:p>
    <w:p w:rsidR="006B50D8" w:rsidRPr="00255360" w:rsidRDefault="006B50D8" w:rsidP="00255360">
      <w:pPr>
        <w:keepNext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255360" w:rsidRPr="00255360" w:rsidRDefault="00255360" w:rsidP="006B50D8">
      <w:pPr>
        <w:keepNext/>
        <w:spacing w:after="0" w:line="240" w:lineRule="auto"/>
        <w:ind w:firstLine="53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обработки и защиты персональных данных в  администрации 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Гюрюльдеукского 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Политика) разработана в соответствии с требованиями действующего законодательства Российской Федерации в области обработки и защиты персональных данных и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порядок обработки персональных данных физических лиц 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Гюрюльдеукского 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администрация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реализацией трудовых отношений, оказанием государственных и муниципальных услуг, осуществлением муниципальных</w:t>
      </w:r>
      <w:proofErr w:type="gramEnd"/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Политики - определить подход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обработки персональных данных, реализации требований к защите персональных данных и довести его до работников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360" w:rsidRPr="008E5B08" w:rsidRDefault="00255360" w:rsidP="006325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вносить необходимые изменения в Политику при изменении действующего законодательства Российской Федерации и условий своей деятельности. Действующая редакция Политики подлежит размещению в сети Интернет на официальном сайте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5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5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2845E7" w:rsidRP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gyuryuldeuck</w:t>
      </w:r>
      <w:proofErr w:type="spellEnd"/>
      <w:r w:rsidR="006B50D8" w:rsidRPr="006B50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B50D8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lgb</w:t>
      </w:r>
      <w:proofErr w:type="spellEnd"/>
      <w:r w:rsidR="006B50D8" w:rsidRPr="006B50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B50D8" w:rsidRPr="006B50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55360" w:rsidRPr="00255360" w:rsidRDefault="00255360" w:rsidP="0025536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Правовые основания и цели обработки</w:t>
      </w:r>
    </w:p>
    <w:p w:rsidR="00255360" w:rsidRPr="00255360" w:rsidRDefault="00255360" w:rsidP="0025536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обработку персональных данных, руководствуясь Конституцией Российской Федерации, Федеральными законами от 27.07.2006  № 152-ФЗ «О персональных данных», 02.03.2007 № 25-ФЗ «О муниципальной службе в Российской Федерации», 02.05.2006 № 59-ФЗ «О </w:t>
      </w:r>
      <w:r w:rsidRPr="0025536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порядке рассмотрения обращений граждан Российской Федерации», 06.10.2003 № 131-ФЗ «Об общих принципах организации местного самоуправления в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27.07.2010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№210-ФЗ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кодексом Российской Федерации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Гюрюльдеукского сельского 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гламентом администрации  Гюрюльдеукского сельского 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360" w:rsidRPr="00255360" w:rsidRDefault="00255360" w:rsidP="00632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обработки персональных данных является решение вопросов местного значения, относящихся к ведению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создания благоприятных условий для инвестирования и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эффективного выполнения программ социально - экономического развития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осуществления отдельных государственных полномочий, переданных государственными органами, а также установление трудовых взаимоотношений, ведение кадрового и бухгалтерского учета, регистрации и рассмотрения обращений граждан.</w:t>
      </w:r>
      <w:proofErr w:type="gramEnd"/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ведения, составляющие персональные данные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персональными данными субъекта подразумевается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94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обрабатывает следующие категории персональных данных в связи с реализацией трудовых отношений: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 (данные о смене фамилии, имени, отчества);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день, месяц, год рождения;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гражданстве;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об образовании (названия оконченных учебных заведений и год окончания, специальности и квалификации, наличие ученых степеней, данные о прохождении дополнительного профессионального образования);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повышении квалификации и переподготовке (название учебного заведения, дата окончания, серия, номер, дата выдачи документа о повышении квалификации или о переподготовке, наименование и местоположение образовательного учреждения, дата начала и завершения обучения и другие сведения);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сведения о допуске к государственной тайне, работе с конфиденциальной информацией и персональными данными;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периодах трудовой деятельности;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пребывании за границей;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документов воинского учета;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регистрации брака, рождении детей;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место регистрации и место фактического проживания, номер домашнего телефона;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данные паспорта гражданина Российской Федерации и заграничного паспорта;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данные страхового свидетельства обязательного пенсионного страхования;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данные свидетельства </w:t>
      </w:r>
      <w:proofErr w:type="gramStart"/>
      <w:r w:rsidRPr="002553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25536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Российской Федерации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полиса обязательного медицинского страхования;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близких родственниках, факте их проживания за границей;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доходах, имуществе и обязательствах имущественного характера;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замещаемой должности и выполняемой работе по должности, дате назначения, перевода на иные должности и основаниях назначения (перевода);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сведения о прохождении аттестации, датах прохождения, принятых аттестационными комиссиями решениях и о вынесенных рекомендациях;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проведении служебных проверок и наложении дисциплинарных взысканий;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награждении государственными, ведомственными и иными наградами;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направлении в отпуска и направлениях в командировки;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дополнительные данные, указанные в анкетах, заполняемых при приеме на муниципальную службу, на оформление допуска к государственной тайне;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привлечении к административной ответственности.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целей оказания муниципальных услуг и осуществления муниципальных функций в администрации </w:t>
      </w:r>
      <w:r w:rsidR="0094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обрабатываются следующие категории персональных данных: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имя, отчество;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проживания и прописки;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удостоверение личности (вид, серия и номер документа, кем и когда выдан);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ИНН;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СНИЛС;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сведения, указанные заявителем.</w:t>
      </w:r>
    </w:p>
    <w:p w:rsidR="00255360" w:rsidRPr="00255360" w:rsidRDefault="00255360" w:rsidP="00632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перечень не является исчерпывающим и в него могут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изменения. </w:t>
      </w: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обработки 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требований действующего законодательства Российской Федерации и своих договорных обязательств администрация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обрабатывает персональные данные путем смешанной обработки, обработки с использованием средств автоматизации и неавтоматизированную обработку с использованием бумажного документооборота. Администрация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обезличенные и общедоступные персональные данные по сети Интернет.</w:t>
      </w:r>
    </w:p>
    <w:p w:rsidR="00255360" w:rsidRPr="00255360" w:rsidRDefault="00255360" w:rsidP="006325F6">
      <w:pPr>
        <w:spacing w:after="0" w:line="240" w:lineRule="auto"/>
        <w:ind w:right="23" w:firstLine="5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Совокупность операций обработки включает: сбор, запись, систематизацию, накопление, хранение, уточнение (обновление, изменение), извлечение, использование, распространение (в том числе передачу в кредитные организации, в страховые организации, в вышестоящие организации, в налоговую инспекцию, для получения по доверенности товарно-материальных ценностей, почтовой продукции), обезличивание, блокирование, удаление, уничтожение.</w:t>
      </w:r>
      <w:proofErr w:type="gramEnd"/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 и не раскрывает персональные данные субъектов третьей стороне без письменного согласия субъекта персональных данных, за исключением случаев, когда это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в целях предупреждения угрозы жизни и здоровью, а также в случаях, установленных федеральными законами.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переданы: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судебные органы в связи с осуществлением правосудия;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органы государственной безопасности;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органы прокуратуры;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органы полиции;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следственные органы;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иные органы и организации в случаях, установленных нормативными правовыми актами, обязательными для исполнения.</w:t>
      </w:r>
    </w:p>
    <w:p w:rsidR="00255360" w:rsidRPr="006325F6" w:rsidRDefault="00255360" w:rsidP="00632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Работники администрации, ведущие обработку персональных данных, не отвечают на вопросы, связанные с передачей персональных данных по телефону или факсу.</w:t>
      </w: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Сроки обработки 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обработки персональных данных определяются исходя из целей обработки с учетом срока действия: 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договора (трудового договора, контракта, служебного контракта) с субъектом персональных данных; 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основании номенклатуры дел, образующихся в деятельности администрации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персональные данные (личные дела сотрудников, служебные карточки и т. д.) после того, как практическая надобность в них отпадает, подлежат передаче на хранение, приобретая статус архивного документа либо иной статус, предусмотренный законодательством Российской Федерации и внутренними нормативными документами администрации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обработки персональных данных может быть сокращен в случае отзыва субъектом персональных данных своего согласия на обработку. Отзыв согласия на обработку персональных данных осуществляется посредством предоставления в администрацию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субъектом персональных данных заполненного бланка отзыва.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 согласия возможен в любой период времени в соответствии с требованиями законодательства Российской Федерации или в соответствии с условиями договора (трудового договора, контракта, служебного контракта), заключенного между администрацией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субъектом персональных данных.</w:t>
      </w:r>
    </w:p>
    <w:p w:rsidR="006325F6" w:rsidRPr="006325F6" w:rsidRDefault="00255360" w:rsidP="00632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прекратить обработку персональных данных субъекта персональных данных, направившего отзыв согласия на обработку персональных данных в срок, не позднее 3 рабочих дней </w:t>
      </w: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отзыва.</w:t>
      </w:r>
    </w:p>
    <w:p w:rsidR="00255360" w:rsidRPr="00255360" w:rsidRDefault="00255360" w:rsidP="00255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Обеспечение конфиденциальности и безопасности </w:t>
      </w: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</w:t>
      </w:r>
      <w:r w:rsidR="00284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предпринимает необходимые организационные и технические меры по защите персональных данных. </w:t>
      </w:r>
      <w:proofErr w:type="gramStart"/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Принимаемые меры основаны на требованиях ст. 18.1, ст.19 Федерального закона от 27.07.2006 № 152-ФЗ «О персональных данных», постановлений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 операторами, являющимися муниципальными органом власти», 15.09.2008 № 687 «Об утверждении Положения об особенностях</w:t>
      </w:r>
      <w:proofErr w:type="gramEnd"/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обработки персональных данных, осуществляемой без использования средств автоматизации», 01.11.2012 № 1119 </w:t>
      </w:r>
      <w:r w:rsidRPr="00255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Pr="00255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частности: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 лица, ответственные за организацию обработки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Разработан пакет нормативных и организационно-распорядительных документов, инструкций, регулирующих процесс обработки персональных данных, эксплуатационная и техническая документация для информационных систем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Лица, ведущие обработку персональных данных, проинструктированы и ознакомлены с нормативными правовыми актами, регламентирующими порядок работы с персональными данными и защиты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Разграничены права доступа к обрабатываемым персональным данным.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целях осуществления внутреннего контроля соответствия обработки персональных данных установленным требованиям проводятся ежегодные проверки условий обработки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Осуществляются меры технического характера:</w:t>
      </w:r>
    </w:p>
    <w:p w:rsidR="00255360" w:rsidRPr="00255360" w:rsidRDefault="00255360" w:rsidP="00255360">
      <w:pPr>
        <w:numPr>
          <w:ilvl w:val="0"/>
          <w:numId w:val="16"/>
        </w:numPr>
        <w:tabs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несанкционированного доступа к информационным системам персональных данных;</w:t>
      </w:r>
    </w:p>
    <w:p w:rsidR="00255360" w:rsidRPr="00255360" w:rsidRDefault="00255360" w:rsidP="00255360">
      <w:pPr>
        <w:numPr>
          <w:ilvl w:val="0"/>
          <w:numId w:val="16"/>
        </w:numPr>
        <w:tabs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лицензионного антивирусного программного обеспечения. Применение сертифицированных ФСБ и ФСТЭК России средств защиты информации (межсетевые экраны, операционные системы);</w:t>
      </w:r>
    </w:p>
    <w:p w:rsidR="00255360" w:rsidRPr="00255360" w:rsidRDefault="00255360" w:rsidP="00255360">
      <w:pPr>
        <w:numPr>
          <w:ilvl w:val="0"/>
          <w:numId w:val="16"/>
        </w:numPr>
        <w:tabs>
          <w:tab w:val="num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сре</w:t>
      </w:r>
      <w:proofErr w:type="gramStart"/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кр</w:t>
      </w:r>
      <w:proofErr w:type="gramEnd"/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иптографической защиты информации.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Иные необходимые меры безопасности.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персональным данным субъекта могут получить сотрудники администрации </w:t>
      </w:r>
      <w:r w:rsidR="002845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в рамках исполнения своих должностных обязанностей. Доступ иных лиц к персональным данным, обрабатываемых администрацией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предоставлен исключительно в предусмотренных законом случаях, либо с согласия субъекта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предоставить персональные данные субъектов юридическим и физическим лицам, оказывающим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 основании заключенных договоров (либо на иных основаниях в соответствии с законодательством), если в силу данных договоров они должны иметь доступ к персональным данным субъектов. Соответствующие данные предоставляются администрацией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после подписания с ними обязательства о неразглашении конфиденциальной информации, в том числе о неразглашении персональных данных.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обеспечивает защиту персональных данных субъекта от несанкционированного доступа к ним, их неправомерного использования или утраты.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Безопасность персональных данных при их обработке в информационных системах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с помощью системы защиты информации ограниченного доступа, включающей организационные меры и средства защиты информации, средства предотвращения несанкционированного доступа, программно-технических воздействий на технические средства обработки персональных данных, а также используемые в информационной системе информационные технологии.</w:t>
      </w:r>
      <w:proofErr w:type="gramEnd"/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персональными данными при их обработке в информационных системах осуществляется по каналам связи, защита которых обеспечивается путем реализации соответствующих организационных мер и путем применения технических средств защиты информации.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информационных систем, организация режима обеспечения безопасности в этих помещениях обеспечивают сохранность носителей персональных данных и средств защиты информации, а также исключают возможность неконтролируемого проникновения или пребывания в этих помещениях посторонних лиц.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персональных данных в информационных системах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обеспечиваются: 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обнаружение фактов несанкционированного доступа к персональным данным;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незамедлительного восстановления персональных данных, модифицированных или уничтоженных вследствие несанкционированного доступа к ним;</w:t>
      </w:r>
    </w:p>
    <w:p w:rsidR="00255360" w:rsidRPr="006325F6" w:rsidRDefault="00255360" w:rsidP="006325F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постоянный контроль уровня защищенности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Информация, относящаяся к персональным данным, ставшая известной в связи с реализацией трудовых отношений и в связи с оказанием государственных и муниципальных услуг и осуществлением муниципальной функции, является информацией ограниченного доступа, не относящейся к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государственной тайне (конфиденциальной информацией), и охраняется законом.</w:t>
      </w:r>
    </w:p>
    <w:p w:rsidR="00255360" w:rsidRPr="00255360" w:rsidRDefault="00255360" w:rsidP="006325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допущенные к работе с персональными данными, предупреждены о возможной дисциплинарной, административной, гражданско-правовой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</w:t>
      </w:r>
    </w:p>
    <w:p w:rsidR="00255360" w:rsidRPr="00255360" w:rsidRDefault="00255360" w:rsidP="0025536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субъекта персональных данных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имеет право на свободный доступ к своим персональным данным, включая право на получение копии любой записи (за исключением случаев предусмотренных законодательством), содержащей его персональные данные.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имеет право: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полную информацию о своих персональных данных и обработке этих данных;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требовать исключения или исправления неверных или неполных персональных данных;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требовать от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 уведомления всех лиц, которым ранее были сообщены неверные или неполные их персональные данные, обо всех произведенных в них изменениях или исключениях из них;</w:t>
      </w:r>
    </w:p>
    <w:p w:rsidR="00255360" w:rsidRPr="00255360" w:rsidRDefault="00255360" w:rsidP="002553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обжаловать </w:t>
      </w:r>
      <w:r w:rsidR="000B3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или бездействие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предусмотренном  действующим законодательством Российской Федерации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получать сведения о том, какие юридические последствия для субъекта персональных данных может повлечь за собой отказ в предоставлении  персональных данных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отзыв согласия на обработку персональных данных.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 персональных данных вправе требовать от администрации 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перечисленных прав субъекту персональных данных необходимо 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установленном ст.14 Федерального закона от 27.07.2006 № 152-ФЗ «О персональных данных», обратиться в администрацию </w:t>
      </w:r>
      <w:r w:rsidR="0094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соответствующим запросом. Для выполнения таких запросов представителю администрации </w:t>
      </w:r>
      <w:r w:rsidR="00944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255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потребоваться установить личность гражданина и запросить дополнительную информацию.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bookmarkEnd w:id="1"/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60" w:rsidRPr="00255360" w:rsidRDefault="00255360" w:rsidP="0025536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F5" w:rsidRDefault="006325F6" w:rsidP="002553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255360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</w:t>
      </w:r>
      <w:r w:rsidR="0094419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255360"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E5B08" w:rsidRPr="008E5B08" w:rsidRDefault="008E5B08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ЗАКЛЮЧЕНИЕ</w:t>
      </w:r>
    </w:p>
    <w:p w:rsidR="008E5B08" w:rsidRPr="008E5B08" w:rsidRDefault="008E5B08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анти</w:t>
      </w:r>
      <w:r w:rsidR="00F77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принятого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администрации  Гюрюльдеукского  сельского поселения          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 </w:t>
      </w:r>
      <w:r w:rsidR="00F77C0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от 09.08.2017 №30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Политике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E5B08" w:rsidRPr="008E5B08" w:rsidRDefault="008E5B08" w:rsidP="008E5B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255360" w:rsidRDefault="008E5B08" w:rsidP="008E5B0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Мною, заместителем главы администрации Гюрюльдеукского сельского поселения  проведена  </w:t>
      </w:r>
      <w:proofErr w:type="spell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антикоррупционнная</w:t>
      </w:r>
      <w:proofErr w:type="spellEnd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экспертиза  пр</w:t>
      </w:r>
      <w:r w:rsidR="00F7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инятого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 администрации  Гюрюльдеукского  сельского поселения 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B0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F77C0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от 09.08.2017 №30 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Политике обработки и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B08" w:rsidRPr="008E5B08" w:rsidRDefault="008E5B08" w:rsidP="008E5B08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55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Гюрюльдеукского сельского поселения</w:t>
      </w:r>
      <w:r w:rsidRPr="008E5B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E5B08" w:rsidRPr="008E5B08" w:rsidRDefault="008E5B08" w:rsidP="008E5B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коррупционные факторы, предусмотренные Методикой проведения антикоррупционной экспертизы принятых  нормативных правовых актов, утвержденной постановлением Правительства Российской Федерации от 26.02.201 № 96, в рассматриваемом постановлении  не выявлено.</w:t>
      </w:r>
    </w:p>
    <w:p w:rsidR="008E5B08" w:rsidRPr="008E5B08" w:rsidRDefault="008E5B08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главы администрации Гюрюльдеукского</w:t>
      </w: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</w:t>
      </w:r>
      <w:proofErr w:type="spellStart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М.А.Гербекова</w:t>
      </w:r>
      <w:proofErr w:type="spellEnd"/>
    </w:p>
    <w:p w:rsidR="008E5B08" w:rsidRPr="008E5B08" w:rsidRDefault="008E5B08" w:rsidP="008E5B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tabs>
          <w:tab w:val="left" w:pos="2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77C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77C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2" w:name="_GoBack"/>
      <w:bookmarkEnd w:id="2"/>
      <w:r w:rsidRPr="008E5B08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</w:t>
      </w: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8" w:rsidRPr="008E5B08" w:rsidRDefault="008E5B08" w:rsidP="008E5B0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B08" w:rsidRPr="008E5B08" w:rsidRDefault="008E5B08" w:rsidP="008E5B08">
      <w:pPr>
        <w:tabs>
          <w:tab w:val="left" w:pos="1038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5B08" w:rsidRPr="008E5B08" w:rsidRDefault="008E5B08" w:rsidP="008E5B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8" w:rsidRPr="008E5B08" w:rsidRDefault="008E5B08" w:rsidP="008E5B08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B08" w:rsidRDefault="008E5B08" w:rsidP="00255360"/>
    <w:sectPr w:rsidR="008E5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altName w:val="Arial Unicode MS"/>
    <w:charset w:val="86"/>
    <w:family w:val="modern"/>
    <w:pitch w:val="fixed"/>
    <w:sig w:usb0="00000000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72B"/>
    <w:multiLevelType w:val="multilevel"/>
    <w:tmpl w:val="46C0966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>
    <w:nsid w:val="248777D6"/>
    <w:multiLevelType w:val="multilevel"/>
    <w:tmpl w:val="0419001F"/>
    <w:numStyleLink w:val="3"/>
  </w:abstractNum>
  <w:abstractNum w:abstractNumId="2">
    <w:nsid w:val="3DC33340"/>
    <w:multiLevelType w:val="hybridMultilevel"/>
    <w:tmpl w:val="D41AA364"/>
    <w:lvl w:ilvl="0" w:tplc="5074E4C2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57BF1"/>
    <w:multiLevelType w:val="multilevel"/>
    <w:tmpl w:val="44C0FD0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>
    <w:nsid w:val="4E9C7880"/>
    <w:multiLevelType w:val="hybridMultilevel"/>
    <w:tmpl w:val="7206BBF2"/>
    <w:lvl w:ilvl="0" w:tplc="C860BC2A">
      <w:start w:val="1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61489"/>
    <w:multiLevelType w:val="multilevel"/>
    <w:tmpl w:val="0419001F"/>
    <w:numStyleLink w:val="5"/>
  </w:abstractNum>
  <w:abstractNum w:abstractNumId="8">
    <w:nsid w:val="5EC621D6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255292C"/>
    <w:multiLevelType w:val="hybridMultilevel"/>
    <w:tmpl w:val="63C2A9CE"/>
    <w:lvl w:ilvl="0" w:tplc="18B06E42">
      <w:start w:val="1"/>
      <w:numFmt w:val="bullet"/>
      <w:lvlText w:val="-"/>
      <w:lvlJc w:val="center"/>
      <w:pPr>
        <w:ind w:left="1429" w:hanging="360"/>
      </w:pPr>
      <w:rPr>
        <w:rFonts w:ascii="SimSun-ExtB" w:eastAsia="SimSun-ExtB" w:hAnsi="SimSun-ExtB" w:hint="eastAsi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EA413B"/>
    <w:multiLevelType w:val="multilevel"/>
    <w:tmpl w:val="0E96F4D6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65" w:hanging="396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</w:lvl>
  </w:abstractNum>
  <w:abstractNum w:abstractNumId="11">
    <w:nsid w:val="69966FAC"/>
    <w:multiLevelType w:val="multilevel"/>
    <w:tmpl w:val="F33A9C2E"/>
    <w:lvl w:ilvl="0">
      <w:start w:val="1"/>
      <w:numFmt w:val="decimal"/>
      <w:lvlText w:val="%1."/>
      <w:lvlJc w:val="left"/>
      <w:pPr>
        <w:ind w:left="187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908" w:hanging="396"/>
      </w:pPr>
    </w:lvl>
    <w:lvl w:ilvl="2">
      <w:start w:val="1"/>
      <w:numFmt w:val="decimal"/>
      <w:isLgl/>
      <w:lvlText w:val="%1.%2.%3"/>
      <w:lvlJc w:val="left"/>
      <w:pPr>
        <w:ind w:left="2232" w:hanging="720"/>
      </w:pPr>
    </w:lvl>
    <w:lvl w:ilvl="3">
      <w:start w:val="1"/>
      <w:numFmt w:val="decimal"/>
      <w:isLgl/>
      <w:lvlText w:val="%1.%2.%3.%4"/>
      <w:lvlJc w:val="left"/>
      <w:pPr>
        <w:ind w:left="2592" w:hanging="1080"/>
      </w:pPr>
    </w:lvl>
    <w:lvl w:ilvl="4">
      <w:start w:val="1"/>
      <w:numFmt w:val="decimal"/>
      <w:isLgl/>
      <w:lvlText w:val="%1.%2.%3.%4.%5"/>
      <w:lvlJc w:val="left"/>
      <w:pPr>
        <w:ind w:left="2592" w:hanging="1080"/>
      </w:pPr>
    </w:lvl>
    <w:lvl w:ilvl="5">
      <w:start w:val="1"/>
      <w:numFmt w:val="decimal"/>
      <w:isLgl/>
      <w:lvlText w:val="%1.%2.%3.%4.%5.%6"/>
      <w:lvlJc w:val="left"/>
      <w:pPr>
        <w:ind w:left="2952" w:hanging="1440"/>
      </w:pPr>
    </w:lvl>
    <w:lvl w:ilvl="6">
      <w:start w:val="1"/>
      <w:numFmt w:val="decimal"/>
      <w:isLgl/>
      <w:lvlText w:val="%1.%2.%3.%4.%5.%6.%7"/>
      <w:lvlJc w:val="left"/>
      <w:pPr>
        <w:ind w:left="2952" w:hanging="1440"/>
      </w:pPr>
    </w:lvl>
    <w:lvl w:ilvl="7">
      <w:start w:val="1"/>
      <w:numFmt w:val="decimal"/>
      <w:isLgl/>
      <w:lvlText w:val="%1.%2.%3.%4.%5.%6.%7.%8"/>
      <w:lvlJc w:val="left"/>
      <w:pPr>
        <w:ind w:left="3312" w:hanging="1800"/>
      </w:pPr>
    </w:lvl>
    <w:lvl w:ilvl="8">
      <w:start w:val="1"/>
      <w:numFmt w:val="decimal"/>
      <w:isLgl/>
      <w:lvlText w:val="%1.%2.%3.%4.%5.%6.%7.%8.%9"/>
      <w:lvlJc w:val="left"/>
      <w:pPr>
        <w:ind w:left="3312" w:hanging="1800"/>
      </w:pPr>
    </w:lvl>
  </w:abstractNum>
  <w:abstractNum w:abstractNumId="12">
    <w:nsid w:val="6DB16BBF"/>
    <w:multiLevelType w:val="multilevel"/>
    <w:tmpl w:val="0419001F"/>
    <w:numStyleLink w:val="4"/>
  </w:abstractNum>
  <w:abstractNum w:abstractNumId="13">
    <w:nsid w:val="7193646F"/>
    <w:multiLevelType w:val="multilevel"/>
    <w:tmpl w:val="0419001F"/>
    <w:styleLink w:val="3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A060C9B"/>
    <w:multiLevelType w:val="hybridMultilevel"/>
    <w:tmpl w:val="7B7A7176"/>
    <w:lvl w:ilvl="0" w:tplc="D1C4F45C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D5B2B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  <w:lvl w:ilvl="0">
        <w:start w:val="4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12"/>
    <w:lvlOverride w:ilvl="0">
      <w:startOverride w:val="5"/>
      <w:lvl w:ilvl="0">
        <w:start w:val="5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shadow w:val="0"/>
          <w:spacing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8"/>
  </w:num>
  <w:num w:numId="6">
    <w:abstractNumId w:val="15"/>
  </w:num>
  <w:num w:numId="7">
    <w:abstractNumId w:val="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67"/>
    <w:rsid w:val="00003BBB"/>
    <w:rsid w:val="00005E10"/>
    <w:rsid w:val="000409D3"/>
    <w:rsid w:val="0009312A"/>
    <w:rsid w:val="000B35D1"/>
    <w:rsid w:val="000C09E3"/>
    <w:rsid w:val="000F08CC"/>
    <w:rsid w:val="000F39BD"/>
    <w:rsid w:val="000F68FD"/>
    <w:rsid w:val="00100264"/>
    <w:rsid w:val="00101C58"/>
    <w:rsid w:val="00102875"/>
    <w:rsid w:val="0010361B"/>
    <w:rsid w:val="00125CCF"/>
    <w:rsid w:val="00157CEA"/>
    <w:rsid w:val="00165DE0"/>
    <w:rsid w:val="001819C5"/>
    <w:rsid w:val="002075AD"/>
    <w:rsid w:val="00254DD7"/>
    <w:rsid w:val="00255360"/>
    <w:rsid w:val="00267D17"/>
    <w:rsid w:val="002845E7"/>
    <w:rsid w:val="00286892"/>
    <w:rsid w:val="002924F8"/>
    <w:rsid w:val="0029600B"/>
    <w:rsid w:val="00333924"/>
    <w:rsid w:val="0034470D"/>
    <w:rsid w:val="00370351"/>
    <w:rsid w:val="00376947"/>
    <w:rsid w:val="00376F40"/>
    <w:rsid w:val="003C1F67"/>
    <w:rsid w:val="003F0F5C"/>
    <w:rsid w:val="00417ADD"/>
    <w:rsid w:val="00422333"/>
    <w:rsid w:val="00464101"/>
    <w:rsid w:val="00464396"/>
    <w:rsid w:val="004D39F3"/>
    <w:rsid w:val="004F0E11"/>
    <w:rsid w:val="00515C87"/>
    <w:rsid w:val="00611029"/>
    <w:rsid w:val="00611D67"/>
    <w:rsid w:val="00627B06"/>
    <w:rsid w:val="006325F6"/>
    <w:rsid w:val="00646432"/>
    <w:rsid w:val="006512F5"/>
    <w:rsid w:val="006B50D8"/>
    <w:rsid w:val="006C2ED6"/>
    <w:rsid w:val="006D7950"/>
    <w:rsid w:val="00786C2D"/>
    <w:rsid w:val="00791E39"/>
    <w:rsid w:val="007B0576"/>
    <w:rsid w:val="007E2A13"/>
    <w:rsid w:val="00816FA1"/>
    <w:rsid w:val="008200BB"/>
    <w:rsid w:val="0082393D"/>
    <w:rsid w:val="00823B99"/>
    <w:rsid w:val="00842C15"/>
    <w:rsid w:val="00880879"/>
    <w:rsid w:val="00887A8E"/>
    <w:rsid w:val="008C5B1C"/>
    <w:rsid w:val="008E5B08"/>
    <w:rsid w:val="00905463"/>
    <w:rsid w:val="009107A2"/>
    <w:rsid w:val="00917FF8"/>
    <w:rsid w:val="00922920"/>
    <w:rsid w:val="00935AE2"/>
    <w:rsid w:val="00944198"/>
    <w:rsid w:val="009661BB"/>
    <w:rsid w:val="00976131"/>
    <w:rsid w:val="00997CAF"/>
    <w:rsid w:val="00A01315"/>
    <w:rsid w:val="00A03654"/>
    <w:rsid w:val="00A53E99"/>
    <w:rsid w:val="00A57D04"/>
    <w:rsid w:val="00AA3BD5"/>
    <w:rsid w:val="00AB30FA"/>
    <w:rsid w:val="00AD3C42"/>
    <w:rsid w:val="00B14979"/>
    <w:rsid w:val="00B30D20"/>
    <w:rsid w:val="00B7219D"/>
    <w:rsid w:val="00B76EB7"/>
    <w:rsid w:val="00B8118D"/>
    <w:rsid w:val="00B91206"/>
    <w:rsid w:val="00BD52C3"/>
    <w:rsid w:val="00C07DCE"/>
    <w:rsid w:val="00C53B26"/>
    <w:rsid w:val="00C7534D"/>
    <w:rsid w:val="00CB25AC"/>
    <w:rsid w:val="00CD5643"/>
    <w:rsid w:val="00CF5FE3"/>
    <w:rsid w:val="00D53098"/>
    <w:rsid w:val="00D931F5"/>
    <w:rsid w:val="00DA38B4"/>
    <w:rsid w:val="00DA5745"/>
    <w:rsid w:val="00DA6DD1"/>
    <w:rsid w:val="00DB1A91"/>
    <w:rsid w:val="00DC65A4"/>
    <w:rsid w:val="00DE5545"/>
    <w:rsid w:val="00E053E0"/>
    <w:rsid w:val="00E17058"/>
    <w:rsid w:val="00E2010A"/>
    <w:rsid w:val="00E25DCB"/>
    <w:rsid w:val="00E327F7"/>
    <w:rsid w:val="00E827E4"/>
    <w:rsid w:val="00EA7B56"/>
    <w:rsid w:val="00F04874"/>
    <w:rsid w:val="00F0542B"/>
    <w:rsid w:val="00F16FDC"/>
    <w:rsid w:val="00F257CD"/>
    <w:rsid w:val="00F47083"/>
    <w:rsid w:val="00F77C0A"/>
    <w:rsid w:val="00F87B48"/>
    <w:rsid w:val="00F92EC9"/>
    <w:rsid w:val="00FB02AC"/>
    <w:rsid w:val="00FB7D2B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uiPriority w:val="99"/>
    <w:rsid w:val="00255360"/>
    <w:pPr>
      <w:numPr>
        <w:numId w:val="5"/>
      </w:numPr>
    </w:pPr>
  </w:style>
  <w:style w:type="numbering" w:customStyle="1" w:styleId="5">
    <w:name w:val="Стиль5"/>
    <w:uiPriority w:val="99"/>
    <w:rsid w:val="00255360"/>
    <w:pPr>
      <w:numPr>
        <w:numId w:val="6"/>
      </w:numPr>
    </w:pPr>
  </w:style>
  <w:style w:type="numbering" w:customStyle="1" w:styleId="3">
    <w:name w:val="Стиль3"/>
    <w:uiPriority w:val="99"/>
    <w:rsid w:val="00255360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uiPriority w:val="99"/>
    <w:rsid w:val="00255360"/>
    <w:pPr>
      <w:numPr>
        <w:numId w:val="5"/>
      </w:numPr>
    </w:pPr>
  </w:style>
  <w:style w:type="numbering" w:customStyle="1" w:styleId="5">
    <w:name w:val="Стиль5"/>
    <w:uiPriority w:val="99"/>
    <w:rsid w:val="00255360"/>
    <w:pPr>
      <w:numPr>
        <w:numId w:val="6"/>
      </w:numPr>
    </w:pPr>
  </w:style>
  <w:style w:type="numbering" w:customStyle="1" w:styleId="3">
    <w:name w:val="Стиль3"/>
    <w:uiPriority w:val="99"/>
    <w:rsid w:val="0025536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11</cp:revision>
  <cp:lastPrinted>2017-08-25T08:57:00Z</cp:lastPrinted>
  <dcterms:created xsi:type="dcterms:W3CDTF">2017-07-06T05:40:00Z</dcterms:created>
  <dcterms:modified xsi:type="dcterms:W3CDTF">2017-08-25T08:57:00Z</dcterms:modified>
</cp:coreProperties>
</file>