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FF" w:rsidRDefault="00BB1FFF" w:rsidP="00BB1FFF"/>
    <w:p w:rsidR="00BB1FFF" w:rsidRDefault="00BB1FFF" w:rsidP="00BB1FFF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BB1FFF" w:rsidRDefault="00BB1FFF" w:rsidP="00BB1FFF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КАРАЧАЕВО-ЧЕРКЕССКАЯ РЕСПУБЛИКА</w:t>
      </w:r>
    </w:p>
    <w:p w:rsidR="00BB1FFF" w:rsidRDefault="00BB1FFF" w:rsidP="00BB1FFF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:rsidR="00BB1FFF" w:rsidRDefault="00BB1FFF" w:rsidP="00BB1FFF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ГЮРЮЛЬДЕУКСКОГО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B1FFF" w:rsidRDefault="00BB1FFF" w:rsidP="00BB1FF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BB1FFF" w:rsidRDefault="00BB1FFF" w:rsidP="00BB1FF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FFF" w:rsidRDefault="00BB1FFF" w:rsidP="00BB1FFF">
      <w:pPr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 xml:space="preserve">10_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 xml:space="preserve">     10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2023г.          а. Гюрюльдеук                               №_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>41</w:t>
      </w:r>
    </w:p>
    <w:p w:rsidR="00BB1FFF" w:rsidRDefault="00BB1FFF" w:rsidP="00BB1FFF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B1FFF" w:rsidRDefault="00BB1FFF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соблюдению требований  к служебному поведению муниципальных служащих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урегулирования конфликта интересов»</w:t>
      </w:r>
    </w:p>
    <w:p w:rsidR="00BB1FFF" w:rsidRDefault="00BB1FFF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FFF" w:rsidRDefault="00BB1FFF" w:rsidP="00BB1F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внесенными изменениями в Указ Президента РФ от 01.07.2010 № 821 (в редакции Указов Президента РФ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декабря 2013 г., 23 июня 2014 г., 8 марта 2015 г., 22 декабря 2015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Федеральным законом от 02.03.2007г. №25-ФЗ «О муниципальной службе в Российской Федерации», Федеральным законом от 25.12.2008г.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</w:t>
      </w:r>
      <w:hyperlink r:id="rId4" w:history="1">
        <w:r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Карачаево-Черкесской Республики от 5 июля 2005 г. N 49-РЗ "О государственной гражданской службе Карачаево-Черкесской Республики"; 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 от 10.07.2023 N 286-ФЗ "О внесении изменений в отдельные законодательные акты Российской Федерации"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B1FFF" w:rsidRDefault="00BB1FFF" w:rsidP="00BB1FFF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B1FFF" w:rsidRDefault="00BB1FFF" w:rsidP="00BB1F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B1FFF" w:rsidRDefault="00BB1FFF" w:rsidP="00BB1F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 приложения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1.</w:t>
      </w:r>
    </w:p>
    <w:p w:rsidR="00BB1FFF" w:rsidRDefault="00BB1FFF" w:rsidP="00BB1F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Требования к служебному поведению муниципальных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 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за несоблюдение требований,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 №2 и №3</w:t>
      </w:r>
    </w:p>
    <w:p w:rsidR="00BB1FFF" w:rsidRDefault="00BB1FFF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  Комиссии   по соблюдению  требований  к  служебному поведению муниципальных служащих  и урегулированию конфликтов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администрации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поселения, согласно приложения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 от 15.08.2022  № 32  «Об утверждении Положения о комиссии по соблюдению требований к служебному поведению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интересов»</w:t>
      </w:r>
    </w:p>
    <w:p w:rsidR="00BB1FFF" w:rsidRDefault="00BB1FFF" w:rsidP="00BB1F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 (обнародования) и размещения в сети «Интернет»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 сайте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B1FFF" w:rsidRDefault="00BB1FFF" w:rsidP="00BB1F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BB1FFF" w:rsidRDefault="00BB1FFF" w:rsidP="00BB1FF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о.главы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сельского поселения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М.А.Гербекова</w:t>
      </w:r>
      <w:proofErr w:type="spellEnd"/>
    </w:p>
    <w:p w:rsidR="00BB1FFF" w:rsidRDefault="00BB1FFF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Приложение №1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от 10.10 2023 г. №41  </w:t>
      </w:r>
    </w:p>
    <w:p w:rsidR="00BB1FFF" w:rsidRDefault="00BB1FFF" w:rsidP="00BB1FFF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ПОЛОЖЕНИЕ</w:t>
      </w:r>
    </w:p>
    <w:p w:rsidR="00BB1FFF" w:rsidRDefault="00BB1FFF" w:rsidP="00BB1FFF">
      <w:pPr>
        <w:suppressAutoHyphens/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 комиссии по соблюдению требований к служебному </w:t>
      </w:r>
    </w:p>
    <w:p w:rsidR="00BB1FFF" w:rsidRDefault="00BB1FFF" w:rsidP="00BB1FFF">
      <w:pPr>
        <w:suppressAutoHyphens/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</w:t>
      </w:r>
    </w:p>
    <w:p w:rsidR="00BB1FFF" w:rsidRDefault="00BB1FFF" w:rsidP="00BB1FFF">
      <w:pPr>
        <w:suppressAutoHyphens/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поселения  </w:t>
      </w:r>
    </w:p>
    <w:p w:rsidR="00BB1FFF" w:rsidRDefault="00BB1FFF" w:rsidP="00BB1FFF">
      <w:pPr>
        <w:suppressAutoHyphens/>
        <w:spacing w:line="100" w:lineRule="atLeast"/>
        <w:ind w:firstLine="709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B1FFF" w:rsidRDefault="00BB1FFF" w:rsidP="00BB1FFF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урегулированию конфликта интересов в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комиссия), образуемой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администрация) 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Указом Президента РФ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законом от 10.07.2023 №286-ФЗ «О внесении изменений в отдельные законодательные акты Российской Федерации.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Карачаево-Черкесской Республики, настоящим Положением, а также муниципальными правовыми актами.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 Основной задачей комиссии является содействие администрации: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в обеспечении соблюдения муниципальными служащими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 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№273-ФЗ "О противодействии коррупции", другими федеральными и краевыми законами (далее - требования к служебному поведению и (или) требования об урегулировании конфликта интересов);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б) в осуществлении мер по предупреждению коррупции.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поселения   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5. Порядок формирования и деятельности комиссии, а также ее состав определяются главой администрации в соответствии с настоящим Положением. 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6. Комиссия образуется нормативным правовым актом администрации. Указанным актом утверждаются состав комиссии и порядок ее работы.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7. 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8. В состав комиссии входят: заместитель главы администрации (председатель комиссии), должностное лицо, исполняющее кадровую работу администрации, ответственное за работу по профилактике коррупционных и иных правонарушений (секретарь комиссии), должностное лицо, исполняющее юридическую (правовую) работу администрации и муниципальные служащие других подразделений администрации, определяемые главой администрации.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9. Глава поселения может принять решение о включении в состав комиссии: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а) представителя общественного совета, образованного при администрации;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б) представителя общественной организации ветеранов, созданной при администрации;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в) представителя профсоюзной организации, действующей в установленном порядке в администрации.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10. Лица, указанные в пункте 9 настоящего Положения, включаются в состав комиссии в установленном порядке по согласованию с общественным советом, образованным при администрации, с общественной организацией ветеранов, созданной при администрации, с профсоюзной организацией, действующей в установленном порядке в администрации, на основании запроса главы администрации. Согласование осуществляется в 10-дневный срок со дня получения запроса.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11.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13. В заседаниях комиссии с правом совещательного голоса участвуют: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администраций,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16. Основаниями для проведения заседания комиссии являются: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а) представление главой администрации материалов проверки, свидетельствующих: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о представлении муниципальным служащим недостоверных или неполных сведений;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б) поступившее должностному лицу, исполняющему кадровую работу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- 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B1FFF" w:rsidRDefault="00BB1FFF" w:rsidP="00BB1F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муниципального служащего о невозможности выполнить требования Федерального </w:t>
      </w:r>
      <w:hyperlink r:id="rId5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B1FFF" w:rsidRDefault="00BB1FFF" w:rsidP="00BB1F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B1FFF" w:rsidRDefault="00BB1FFF" w:rsidP="00BB1F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коммерческой или некоммерческой организации о заключении с гражданином, замещающим должность в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>
          <w:rPr>
            <w:rStyle w:val="a5"/>
            <w:rFonts w:ascii="Times New Roman" w:eastAsia="Calibri" w:hAnsi="Times New Roman" w:cs="Times New Roman"/>
            <w:kern w:val="2"/>
            <w:sz w:val="24"/>
            <w:szCs w:val="24"/>
            <w:lang w:eastAsia="ar-SA"/>
          </w:rPr>
          <w:t>частью 1 статьи 3</w:t>
        </w:r>
      </w:hyperlink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B1FFF" w:rsidRDefault="00BB1FFF" w:rsidP="00BB1F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поступившее в соответствии с 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 и </w:t>
      </w:r>
      <w:hyperlink r:id="rId8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64.1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в муниципальный  орган уведомление коммерческой или некоммерческой организации о заключении с гражданином, замещавшим должность муниципальной 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B1FFF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Обращение, указанное в </w:t>
      </w:r>
      <w:hyperlink r:id="rId9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"б" пункта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подается гражданином, замещавшим должность муниципальной службы должностному лицу, исполняющему кадровую работу администрации,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лицом, исполняющим кадровую работу администрации,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BB1FFF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 Обращение, указанное в </w:t>
      </w:r>
      <w:hyperlink r:id="rId11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"б" пункта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B1FFF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Уведомление, указанное в </w:t>
      </w:r>
      <w:hyperlink r:id="rId12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"д" пункта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3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BB1FFF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17.4. Уведомление, указанное в </w:t>
      </w:r>
      <w:hyperlink r:id="rId1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пятом подпункта "б" пункта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B1FFF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17.5. При подготовке мотивированного заключения по результатам рассмотрения обращения, указанного в </w:t>
      </w:r>
      <w:hyperlink r:id="rId15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"б" пункта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или уведомлений, указанных в </w:t>
      </w:r>
      <w:hyperlink r:id="rId16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пятом подпункта "б"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"д" пункта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должностное лицо, исполняющее кадровую работу администрации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B1FFF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17.6 Мотивированные заключения должны содержать информацию, изложенную в обращениях или уведомлениях, информацию, полученную от государственных органов, органов местного самоуправления и заинтересованных организаций на основании запросов; мотивированный вывод по результатам предварительного рассмотрения обращений и уведомлений, а также рекомендации для принятия комиссией решения.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18.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BB1FFF" w:rsidRDefault="00BB1FFF" w:rsidP="00BB1F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8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18.1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18.2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исполняющему кадровую работу администрации, ответственному за работу по профилактике коррупционных и иных правонарушений, и с результатами ее проверки;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B1FFF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 Заседание комиссии по рассмотрению заявлений, указанных в </w:t>
      </w:r>
      <w:hyperlink r:id="rId20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третьем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четвертом подпункта "б" пункта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B1FFF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 Уведомление, указанное в </w:t>
      </w:r>
      <w:hyperlink r:id="rId22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"д" пункта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B1FFF" w:rsidRDefault="00BB1FFF" w:rsidP="00BB1F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3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"б" пункта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BB1FFF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Заседания комиссии могут проводиться в отсутствие муниципального служащего или гражданина в случае:</w:t>
      </w:r>
    </w:p>
    <w:p w:rsidR="00BB1FFF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в обращении, заявлении или уведомлении, предусмотренных </w:t>
      </w:r>
      <w:hyperlink r:id="rId2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"б" пункта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B1FFF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B1FFF" w:rsidRDefault="00BB1FFF" w:rsidP="00BB1F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установить, что сведения, представленные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муниципальным служащим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являются достоверными и полными;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установить, что сведения, представленные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муниципальным служащим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BB1FFF" w:rsidRDefault="00BB1FFF" w:rsidP="00BB1F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BB1FFF" w:rsidRDefault="00BB1FFF" w:rsidP="00BB1F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признать, что сведения, представленные муниципальным служащим в соответствии с </w:t>
      </w:r>
      <w:hyperlink r:id="rId25" w:history="1">
        <w:r>
          <w:rPr>
            <w:rStyle w:val="a5"/>
            <w:rFonts w:ascii="Times New Roman" w:eastAsia="Calibri" w:hAnsi="Times New Roman" w:cs="Times New Roman"/>
            <w:kern w:val="2"/>
            <w:sz w:val="24"/>
            <w:szCs w:val="24"/>
            <w:lang w:eastAsia="ar-SA"/>
          </w:rPr>
          <w:t>частью 1 статьи 3</w:t>
        </w:r>
      </w:hyperlink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признать, что сведения, представленные муниципальным служащим в соответствии с </w:t>
      </w:r>
      <w:hyperlink r:id="rId26" w:history="1">
        <w:r>
          <w:rPr>
            <w:rStyle w:val="a5"/>
            <w:rFonts w:ascii="Times New Roman" w:eastAsia="Calibri" w:hAnsi="Times New Roman" w:cs="Times New Roman"/>
            <w:kern w:val="2"/>
            <w:sz w:val="24"/>
            <w:szCs w:val="24"/>
            <w:lang w:eastAsia="ar-SA"/>
          </w:rPr>
          <w:t>частью 1 статьи 3</w:t>
        </w:r>
      </w:hyperlink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Федерального закона "О контроле за соответствием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B1FFF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25.2. По итогам рассмотрения вопроса, указанного в </w:t>
      </w:r>
      <w:hyperlink r:id="rId27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четвертом подпункта "б" пункта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BB1FFF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28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B1FFF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29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 муниципальному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BB1FFF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25.3. По итогам рассмотрения вопроса, указанного в </w:t>
      </w:r>
      <w:hyperlink r:id="rId30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пятом подпункта "б" пункта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BB1FFF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B1FFF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BB1FFF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BB1FFF" w:rsidRDefault="00BB1FFF" w:rsidP="00BB1F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 По итогам рассмотрения вопросов, указанных в </w:t>
      </w:r>
      <w:hyperlink r:id="rId31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"а"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"б"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"г"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"д" пункта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35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6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25.1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8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25.3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9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26.1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B1FFF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 По итогам рассмотрения вопроса, указанного в </w:t>
      </w:r>
      <w:hyperlink r:id="rId40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"д" пункта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BB1FFF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B1FFF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1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проинформировать об указанных обстоятельствах органы прокуратуры и уведомившую организацию.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28.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31. В протоколе заседания комиссии указываются: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в) предъявляемые к муниципальному служащему претензии, материалы, на которых они основываются;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содержание пояснений муниципального служащего и других лиц по существу предъявляемых претензий;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д) фамилии, имена, отчества выступивших на заседании лиц и краткое изложение их выступлений;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ж) другие сведения;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з) результаты голосования;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и) решение и обоснование его принятия.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B1FFF" w:rsidRDefault="00BB1FFF" w:rsidP="00BB1F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34. Глава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B1FFF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42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"б" пункта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B1FFF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исполняющим кадровую работу администрации, ответственным за работу по профилактике коррупционных и иных правонарушений.</w:t>
      </w:r>
    </w:p>
    <w:p w:rsidR="00BB1FFF" w:rsidRDefault="00BB1FFF" w:rsidP="00BB1FFF">
      <w:pPr>
        <w:suppressAutoHyphens/>
        <w:ind w:firstLine="709"/>
        <w:jc w:val="lef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BB1FFF" w:rsidRDefault="00BB1FFF" w:rsidP="00BB1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10.10.2023 №41 </w:t>
      </w:r>
    </w:p>
    <w:p w:rsidR="00BB1FFF" w:rsidRDefault="00BB1FFF" w:rsidP="00BB1F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</w:p>
    <w:p w:rsidR="00BB1FFF" w:rsidRDefault="00BB1FFF" w:rsidP="00BB1F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служебному поведению муниципальных служащих</w:t>
      </w:r>
    </w:p>
    <w:p w:rsidR="00BB1FFF" w:rsidRDefault="00BB1FFF" w:rsidP="00BB1F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</w:p>
    <w:p w:rsidR="00BB1FFF" w:rsidRDefault="00BB1FFF" w:rsidP="00BB1F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Муниципальный служащий обязан:</w:t>
      </w:r>
    </w:p>
    <w:p w:rsidR="00BB1FFF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BB1FFF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BB1FFF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осуществлять профессиональную служебную деятельность в рамках установленной законодательством Российской Федерации, законодательством Карачаево-Черкесской Республики,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муниципального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поселения;</w:t>
      </w:r>
    </w:p>
    <w:p w:rsidR="00BB1FFF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BB1FFF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муниципальный служащий, замещающий должность муниципальной службы категории «руководители»,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BB1FFF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B1FFF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соблюдать ограничения, установленные Федеральным законом от 2 марта 2007 года №25-ФЗ «О муниципальной службе в Российской Федерации» и иными правовыми актами для муниципальных служащих;</w:t>
      </w:r>
    </w:p>
    <w:p w:rsidR="00BB1FFF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BB1FFF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не совершать поступки, порочащие его честь и достоинство;</w:t>
      </w:r>
    </w:p>
    <w:p w:rsidR="00BB1FFF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проявлять корректность в обращении с гражданами;</w:t>
      </w:r>
    </w:p>
    <w:p w:rsidR="00BB1FFF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проявлять уважение к нравственным обычаям и традициям народов Российской Федерации;</w:t>
      </w:r>
    </w:p>
    <w:p w:rsidR="00BB1FFF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учитывать культурные и иные особенности различных этнических и социальных групп, а также конфессий;</w:t>
      </w:r>
    </w:p>
    <w:p w:rsidR="00BB1FFF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 способствовать межнациональному и межконфессиональному согласию;</w:t>
      </w:r>
    </w:p>
    <w:p w:rsidR="00BB1FFF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14) не допускать конфликтных ситуаций, способных нанести ущерб его репутации или авторитету;</w:t>
      </w:r>
    </w:p>
    <w:p w:rsidR="00BB1FFF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15) соблюдать установленные правила публичных выступлений и предоставления служебной информации.</w:t>
      </w: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BB1FFF" w:rsidRDefault="00BB1FFF" w:rsidP="00BB1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10.10.2023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41</w:t>
      </w: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BB1FFF" w:rsidRDefault="00BB1FFF" w:rsidP="00BB1F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 несоблюдение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служебному поведению муниципальных служащих</w:t>
      </w:r>
    </w:p>
    <w:p w:rsidR="00BB1FFF" w:rsidRDefault="00BB1FFF" w:rsidP="00BB1F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</w:p>
    <w:p w:rsidR="00BB1FFF" w:rsidRDefault="00BB1FFF" w:rsidP="00BB1F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Лицо, в отношении которого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конфликта  интересов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неисполнение обязанностей, освобождается от указанной 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обстоятельств. Не зависящими от лица обстоятельствами признаются, в частности, находящиеся вне контроля затронутого ими физического лица чрезвычайные и непредотвратимые обстоятельства – стихийные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бедствия, пожары, массовые заболевания (эпидемии), забастовки, военные действия, террористические акты и пр. Предусмотрено, что соблюдение антикоррупционных требований и исполнение соответствующих обязанностей должно быть обеспечено физическим лицом не позднее чем через месяц со дня прекращения действия не зависящих от него обстоятельств, </w:t>
      </w: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 </w:t>
      </w:r>
    </w:p>
    <w:p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 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FFF" w:rsidRDefault="00BB1FFF" w:rsidP="00BB1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</w:t>
      </w:r>
    </w:p>
    <w:p w:rsidR="00BB1FFF" w:rsidRDefault="00BB1FFF" w:rsidP="00BB1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от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10.10.2023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</w:p>
    <w:p w:rsidR="00BB1FFF" w:rsidRDefault="00BB1FFF" w:rsidP="00BB1FF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Комиссии</w:t>
      </w:r>
    </w:p>
    <w:p w:rsidR="00BB1FFF" w:rsidRDefault="00BB1FFF" w:rsidP="00BB1F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соблюдению требований к служебному поведению муниципальных</w:t>
      </w:r>
    </w:p>
    <w:p w:rsidR="00BB1FFF" w:rsidRDefault="00BB1FFF" w:rsidP="00BB1F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служащих 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урегулированию конфликтов интересов администрации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</w:p>
    <w:p w:rsidR="00BB1FFF" w:rsidRDefault="00BB1FFF" w:rsidP="00BB1FFF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BB1FFF" w:rsidRDefault="00BB1FFF" w:rsidP="00BB1F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B1FFF" w:rsidRDefault="00BB1FFF" w:rsidP="00BB1FFF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BB1FFF" w:rsidRDefault="00BB1FFF" w:rsidP="00BB1F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B1FFF" w:rsidRDefault="00BB1FFF" w:rsidP="00BB1FFF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BB1FFF" w:rsidRDefault="00BB1FFF" w:rsidP="00BB1FF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отчетности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B1FFF" w:rsidRDefault="00BB1FFF" w:rsidP="00BB1FFF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B1FFF" w:rsidRDefault="00BB1FFF" w:rsidP="00BB1F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Ведущий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B1FFF" w:rsidRDefault="00BB1FFF" w:rsidP="00BB1FFF">
      <w:pPr>
        <w:pStyle w:val="a4"/>
      </w:pPr>
      <w:r>
        <w:t xml:space="preserve">Специалист 1 разряда администрации </w:t>
      </w:r>
      <w:proofErr w:type="spellStart"/>
      <w:r>
        <w:t>Гюрюльдеукского</w:t>
      </w:r>
      <w:proofErr w:type="spellEnd"/>
      <w:r>
        <w:t xml:space="preserve"> сельского поселения</w:t>
      </w:r>
    </w:p>
    <w:p w:rsidR="00BB1FFF" w:rsidRDefault="00BB1FFF" w:rsidP="00BB1FFF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FF" w:rsidRDefault="00BB1FFF" w:rsidP="00BB1F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FF" w:rsidRDefault="00BB1FFF" w:rsidP="00BB1F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FF" w:rsidRDefault="00BB1FFF" w:rsidP="00BB1FF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FF" w:rsidRDefault="00BB1FFF" w:rsidP="00BB1FFF">
      <w:pPr>
        <w:spacing w:after="200" w:line="276" w:lineRule="auto"/>
        <w:rPr>
          <w:rFonts w:ascii="Calibri" w:eastAsia="Calibri" w:hAnsi="Calibri" w:cs="Times New Roman"/>
        </w:rPr>
      </w:pPr>
    </w:p>
    <w:p w:rsidR="00BB1FFF" w:rsidRDefault="00BB1FFF" w:rsidP="00BB1FF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1FFF" w:rsidRDefault="00BB1FFF" w:rsidP="00BB1FFF">
      <w:pPr>
        <w:jc w:val="both"/>
        <w:rPr>
          <w:b/>
          <w:sz w:val="24"/>
          <w:szCs w:val="24"/>
        </w:rPr>
      </w:pPr>
    </w:p>
    <w:p w:rsidR="00BB1FFF" w:rsidRDefault="00BB1FFF" w:rsidP="00BB1FFF">
      <w:pPr>
        <w:rPr>
          <w:b/>
          <w:sz w:val="24"/>
          <w:szCs w:val="24"/>
        </w:rPr>
      </w:pPr>
    </w:p>
    <w:p w:rsidR="00BB1FFF" w:rsidRDefault="00BB1FFF" w:rsidP="00BB1FFF">
      <w:pPr>
        <w:rPr>
          <w:b/>
          <w:sz w:val="24"/>
          <w:szCs w:val="24"/>
        </w:rPr>
      </w:pPr>
    </w:p>
    <w:p w:rsidR="00BB1FFF" w:rsidRDefault="00BB1FFF" w:rsidP="00BB1FFF">
      <w:pPr>
        <w:rPr>
          <w:b/>
          <w:sz w:val="24"/>
          <w:szCs w:val="24"/>
        </w:rPr>
      </w:pPr>
    </w:p>
    <w:p w:rsidR="00BB1FFF" w:rsidRDefault="00BB1FFF" w:rsidP="00BB1FFF">
      <w:pPr>
        <w:rPr>
          <w:b/>
          <w:sz w:val="24"/>
          <w:szCs w:val="24"/>
        </w:rPr>
      </w:pPr>
    </w:p>
    <w:p w:rsidR="00BB1FFF" w:rsidRDefault="00BB1FFF" w:rsidP="00BB1FFF">
      <w:pPr>
        <w:rPr>
          <w:b/>
          <w:sz w:val="24"/>
          <w:szCs w:val="24"/>
        </w:rPr>
      </w:pPr>
    </w:p>
    <w:p w:rsidR="00173D4F" w:rsidRDefault="00173D4F"/>
    <w:sectPr w:rsidR="00173D4F" w:rsidSect="00BB1F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FB"/>
    <w:rsid w:val="00173D4F"/>
    <w:rsid w:val="00702FFB"/>
    <w:rsid w:val="00B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DA56"/>
  <w15:chartTrackingRefBased/>
  <w15:docId w15:val="{9E18FF07-0C13-4B88-853C-884504D3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FFF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B1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BB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1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FFE31AF25ECC0C4D7CA3AE73C5C7537B0D8420E0E49EA72FDF71E0DA5EAEB4D52FEEDEwE66H" TargetMode="External"/><Relationship Id="rId18" Type="http://schemas.openxmlformats.org/officeDocument/2006/relationships/hyperlink" Target="consultantplus://offline/ref=6C6B0F9CDBD5C148250241AC4C91A3937A2D91A846CC1DD2B03CEE9EFB081E2308AE235BFEI" TargetMode="External"/><Relationship Id="rId26" Type="http://schemas.openxmlformats.org/officeDocument/2006/relationships/hyperlink" Target="consultantplus://offline/ref=E8F57A6B6ABBE672EAD1501063B328945351F108D98465FB68F44FA27763C5A37CAA6A29B31BE667p6X6G" TargetMode="External"/><Relationship Id="rId39" Type="http://schemas.openxmlformats.org/officeDocument/2006/relationships/hyperlink" Target="consultantplus://offline/ref=B5CBE96C9EE4C4A8B0C0E8272425ADA06096627F60205291089A208E87709D2AC60036D218F9EFC1ZBZEI" TargetMode="External"/><Relationship Id="rId21" Type="http://schemas.openxmlformats.org/officeDocument/2006/relationships/hyperlink" Target="consultantplus://offline/ref=3C907ACC3E8FEC33579EDBF1D82F6C3623547EF3AC7306C80D0979DF49CA6275E8C5C6E5F081CFF9fAG6I" TargetMode="External"/><Relationship Id="rId34" Type="http://schemas.openxmlformats.org/officeDocument/2006/relationships/hyperlink" Target="consultantplus://offline/ref=B5CBE96C9EE4C4A8B0C0E8272425ADA06096627F60205291089A208E87709D2AC60036D218F9EFC0ZBZAI" TargetMode="External"/><Relationship Id="rId42" Type="http://schemas.openxmlformats.org/officeDocument/2006/relationships/hyperlink" Target="consultantplus://offline/ref=EE0BB2294ADC1E47F900A4790C37CB78C9DF8B1A6FB0446FA22C75E5CF82AB091E2410CC47703741n6l6I" TargetMode="External"/><Relationship Id="rId7" Type="http://schemas.openxmlformats.org/officeDocument/2006/relationships/hyperlink" Target="consultantplus://offline/ref=EDE6B2EA8723876A6BF81303F316E4022CDC4085FBF2430A588D9E5910919192679230F1nBs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FFE31AF25ECC0C4D7CA3AE73C5C7537B0C8D2FE0E49EA72FDF71E0DA5EAEB4D52FEEDDEE1A4DF4w06DH" TargetMode="External"/><Relationship Id="rId20" Type="http://schemas.openxmlformats.org/officeDocument/2006/relationships/hyperlink" Target="consultantplus://offline/ref=3C907ACC3E8FEC33579EDBF1D82F6C3623547EF3AC7306C80D0979DF49CA6275E8C5C6E5F081CEF5fAG5I" TargetMode="External"/><Relationship Id="rId29" Type="http://schemas.openxmlformats.org/officeDocument/2006/relationships/hyperlink" Target="consultantplus://offline/ref=237EF5D550EDBBCA34798995005898C8A0A9682B467845888ACFFB8AD6B3UAI" TargetMode="External"/><Relationship Id="rId41" Type="http://schemas.openxmlformats.org/officeDocument/2006/relationships/hyperlink" Target="consultantplus://offline/ref=6B0CF4C9E96073C27B28F8FD2F61F31491635ABEDC88B1BD621ACE13E006E133F1A8D3E9eBa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F57A6B6ABBE672EAD1501063B328945351F108D98465FB68F44FA27763C5A37CAA6A29B31BE667p6X6G" TargetMode="External"/><Relationship Id="rId11" Type="http://schemas.openxmlformats.org/officeDocument/2006/relationships/hyperlink" Target="consultantplus://offline/ref=950B34B96AE01D423E304DCF85997F3EDC72EB750E67ABFE58014F7C05D23973E31DE192BB17CE6Dl55AH" TargetMode="External"/><Relationship Id="rId24" Type="http://schemas.openxmlformats.org/officeDocument/2006/relationships/hyperlink" Target="consultantplus://offline/ref=4439A4CCDA26DC43185F973F59D7126386B1DE589538D14B5A8DCEAA2F6C4DFC0C5A1752E59A9E776CJ9I" TargetMode="External"/><Relationship Id="rId32" Type="http://schemas.openxmlformats.org/officeDocument/2006/relationships/hyperlink" Target="consultantplus://offline/ref=B5CBE96C9EE4C4A8B0C0E8272425ADA06096627F60205291089A208E87709D2AC60036D218F9EECCZBZ8I" TargetMode="External"/><Relationship Id="rId37" Type="http://schemas.openxmlformats.org/officeDocument/2006/relationships/hyperlink" Target="consultantplus://offline/ref=B5CBE96C9EE4C4A8B0C0E8272425ADA06096627F60205291089A208E87709D2AC60036D218F9EFC7ZBZ5I" TargetMode="External"/><Relationship Id="rId40" Type="http://schemas.openxmlformats.org/officeDocument/2006/relationships/hyperlink" Target="consultantplus://offline/ref=6B0CF4C9E96073C27B28F8FD2F61F314916253B1DC88B1BD621ACE13E006E133F1A8D3eEaAI" TargetMode="External"/><Relationship Id="rId5" Type="http://schemas.openxmlformats.org/officeDocument/2006/relationships/hyperlink" Target="consultantplus://offline/ref=6C0833C8E69987F35523F1C622BE7D7E0E028978D42AF8AD4482C3988336l4H" TargetMode="External"/><Relationship Id="rId15" Type="http://schemas.openxmlformats.org/officeDocument/2006/relationships/hyperlink" Target="consultantplus://offline/ref=9AFFE31AF25ECC0C4D7CA3AE73C5C7537B0C8D2FE0E49EA72FDF71E0DA5EAEB4D52FEEDDEE1A4CF9w06BH" TargetMode="External"/><Relationship Id="rId23" Type="http://schemas.openxmlformats.org/officeDocument/2006/relationships/hyperlink" Target="consultantplus://offline/ref=851A5F253EA6FB0EA158ABA8A8D17F72FBA82F25110F5D6C472E27C9EDFA992ACBC4013DF5F05130X8IFI" TargetMode="External"/><Relationship Id="rId28" Type="http://schemas.openxmlformats.org/officeDocument/2006/relationships/hyperlink" Target="consultantplus://offline/ref=237EF5D550EDBBCA34798995005898C8A0A9682B467845888ACFFB8AD6B3UAI" TargetMode="External"/><Relationship Id="rId36" Type="http://schemas.openxmlformats.org/officeDocument/2006/relationships/hyperlink" Target="consultantplus://offline/ref=B5CBE96C9EE4C4A8B0C0E8272425ADA06096627F60205291089A208E87709D2AC60036D218F9EFC4ZBZ9I" TargetMode="External"/><Relationship Id="rId10" Type="http://schemas.openxmlformats.org/officeDocument/2006/relationships/hyperlink" Target="consultantplus://offline/ref=996B9B1CA1B1A9ACCEF4C459F54A65FB420D9D2FA1C527AAE672841A28EF3990BB98B9BFa6w9H" TargetMode="External"/><Relationship Id="rId19" Type="http://schemas.openxmlformats.org/officeDocument/2006/relationships/hyperlink" Target="consultantplus://offline/ref=6C6B0F9CDBD5C148250241AC4C91A3937A2D91A846CC1DD2B03CEE9EFB081E2308AE235BFFI" TargetMode="External"/><Relationship Id="rId31" Type="http://schemas.openxmlformats.org/officeDocument/2006/relationships/hyperlink" Target="consultantplus://offline/ref=B5CBE96C9EE4C4A8B0C0E8272425ADA06096627F60205291089A208E87709D2AC60036D218F9EECCZBZDI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base.garant.ru/30902896/" TargetMode="External"/><Relationship Id="rId9" Type="http://schemas.openxmlformats.org/officeDocument/2006/relationships/hyperlink" Target="consultantplus://offline/ref=996B9B1CA1B1A9ACCEF4C459F54A65FB420C9420A1C527AAE672841A28EF3990BB98B9BC61CE3128aEw5H" TargetMode="External"/><Relationship Id="rId14" Type="http://schemas.openxmlformats.org/officeDocument/2006/relationships/hyperlink" Target="consultantplus://offline/ref=9AFFE31AF25ECC0C4D7CA3AE73C5C7537B0C8D2FE0E49EA72FDF71E0DA5EAEB4D52FEEDDEE1A4DF4w06DH" TargetMode="External"/><Relationship Id="rId22" Type="http://schemas.openxmlformats.org/officeDocument/2006/relationships/hyperlink" Target="consultantplus://offline/ref=3C907ACC3E8FEC33579EDBF1D82F6C3623547EF3AC7306C80D0979DF49CA6275E8C5C6fEG5I" TargetMode="External"/><Relationship Id="rId27" Type="http://schemas.openxmlformats.org/officeDocument/2006/relationships/hyperlink" Target="consultantplus://offline/ref=237EF5D550EDBBCA34798995005898C8A0A861274D7F45888ACFFB8AD63AA56CB167EDE18EDCBEFDBEUFI" TargetMode="External"/><Relationship Id="rId30" Type="http://schemas.openxmlformats.org/officeDocument/2006/relationships/hyperlink" Target="consultantplus://offline/ref=237EF5D550EDBBCA34798995005898C8A0A861274D7F45888ACFFB8AD63AA56CB167EDE18EDCBEFCBEU9I" TargetMode="External"/><Relationship Id="rId35" Type="http://schemas.openxmlformats.org/officeDocument/2006/relationships/hyperlink" Target="consultantplus://offline/ref=B5CBE96C9EE4C4A8B0C0E8272425ADA06096627F60205291089A208E87709D2AC60036D218F9EECDZBZAI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EDE6B2EA8723876A6BF81303F316E4022CDD4885FBF2430A588D9E5910919192679230F3BF11nEs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AFFE31AF25ECC0C4D7CA3AE73C5C7537B0C8D2FE0E49EA72FDF71E0DA5EAEB4D52FEEwD6DH" TargetMode="External"/><Relationship Id="rId17" Type="http://schemas.openxmlformats.org/officeDocument/2006/relationships/hyperlink" Target="consultantplus://offline/ref=9AFFE31AF25ECC0C4D7CA3AE73C5C7537B0C8D2FE0E49EA72FDF71E0DA5EAEB4D52FEEDDEE1A4DF5w068H" TargetMode="External"/><Relationship Id="rId25" Type="http://schemas.openxmlformats.org/officeDocument/2006/relationships/hyperlink" Target="consultantplus://offline/ref=E8F57A6B6ABBE672EAD1501063B328945351F108D98465FB68F44FA27763C5A37CAA6A29B31BE667p6X6G" TargetMode="External"/><Relationship Id="rId33" Type="http://schemas.openxmlformats.org/officeDocument/2006/relationships/hyperlink" Target="consultantplus://offline/ref=B5CBE96C9EE4C4A8B0C0E8272425ADA06096627F60205291089A208E87709D2AC60036D218F9EFC7ZBZ4I" TargetMode="External"/><Relationship Id="rId38" Type="http://schemas.openxmlformats.org/officeDocument/2006/relationships/hyperlink" Target="consultantplus://offline/ref=B5CBE96C9EE4C4A8B0C0E8272425ADA06096627F60205291089A208E87709D2AC60036D218F9EFC2ZBZ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6634</Words>
  <Characters>37817</Characters>
  <Application>Microsoft Office Word</Application>
  <DocSecurity>0</DocSecurity>
  <Lines>315</Lines>
  <Paragraphs>88</Paragraphs>
  <ScaleCrop>false</ScaleCrop>
  <Company/>
  <LinksUpToDate>false</LinksUpToDate>
  <CharactersWithSpaces>44363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3</cp:revision>
  <dcterms:created xsi:type="dcterms:W3CDTF">2023-10-23T06:27:00Z</dcterms:created>
  <dcterms:modified xsi:type="dcterms:W3CDTF">2023-10-23T06:27:00Z</dcterms:modified>
</cp:coreProperties>
</file>