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07" w:rsidRDefault="00975007" w:rsidP="00AF5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75007" w:rsidRDefault="00975007" w:rsidP="00AF5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0379A" w:rsidRPr="00975007" w:rsidRDefault="00B0379A" w:rsidP="003B0492">
      <w:pPr>
        <w:pStyle w:val="a7"/>
        <w:numPr>
          <w:ilvl w:val="0"/>
          <w:numId w:val="7"/>
        </w:numPr>
        <w:jc w:val="right"/>
        <w:rPr>
          <w:lang w:eastAsia="ru-RU"/>
        </w:rPr>
      </w:pPr>
    </w:p>
    <w:p w:rsidR="00B0379A" w:rsidRPr="001E3E48" w:rsidRDefault="00B0379A" w:rsidP="00B03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РОССИЙСКАЯ ФЕДЕРАЦИЯ</w:t>
      </w:r>
    </w:p>
    <w:p w:rsidR="00B0379A" w:rsidRPr="001E3E48" w:rsidRDefault="00B0379A" w:rsidP="00B03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КАРАЧАЕВО-ЧЕРКЕССКАЯ РЕСПУБЛИКА</w:t>
      </w:r>
    </w:p>
    <w:p w:rsidR="00B0379A" w:rsidRPr="001E3E48" w:rsidRDefault="00B0379A" w:rsidP="00B03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2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УСТЬ-</w:t>
      </w:r>
      <w:proofErr w:type="gramStart"/>
      <w:r w:rsidRPr="005A22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ДЖЕГУТИНСКИЙ </w:t>
      </w:r>
      <w:r w:rsidRPr="001E3E4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МУНИЦИПАЛЬНЫЙ</w:t>
      </w:r>
      <w:proofErr w:type="gramEnd"/>
      <w:r w:rsidRPr="001E3E4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РАЙОН</w:t>
      </w:r>
    </w:p>
    <w:p w:rsidR="00B0379A" w:rsidRPr="001E3E48" w:rsidRDefault="00B0379A" w:rsidP="00B03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СОВЕТ</w:t>
      </w:r>
      <w:r w:rsidRPr="001E3E4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5A22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ГЮРЮЛЬДЕУКСКОГО</w:t>
      </w:r>
      <w:r w:rsidRPr="001E3E4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 ПОСЕЛЕНИЯ</w:t>
      </w:r>
    </w:p>
    <w:p w:rsidR="00B0379A" w:rsidRPr="001E3E48" w:rsidRDefault="00B0379A" w:rsidP="00B037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79A" w:rsidRPr="001E3E48" w:rsidRDefault="00B0379A" w:rsidP="00B037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B0379A" w:rsidRPr="001E3E48" w:rsidRDefault="00B0379A" w:rsidP="00B03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79A" w:rsidRPr="001E3E48" w:rsidRDefault="00B0379A" w:rsidP="00B03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29 мая 2023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аул Гюрюльдеук               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25</w:t>
      </w:r>
    </w:p>
    <w:p w:rsidR="00B0379A" w:rsidRPr="001E3E48" w:rsidRDefault="00B0379A" w:rsidP="00B03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0379A" w:rsidRPr="00BD273C" w:rsidRDefault="00B0379A" w:rsidP="00B03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27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внесении изменений в Устав</w:t>
      </w:r>
    </w:p>
    <w:p w:rsidR="00B0379A" w:rsidRPr="00BD273C" w:rsidRDefault="00B0379A" w:rsidP="00B03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27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Гюрюльдеукского сельского поселения</w:t>
      </w:r>
    </w:p>
    <w:p w:rsidR="00B0379A" w:rsidRPr="00BD273C" w:rsidRDefault="00B0379A" w:rsidP="00B03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BD27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Усть-Джегутинского</w:t>
      </w:r>
      <w:proofErr w:type="spellEnd"/>
      <w:r w:rsidRPr="00BD27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муниципального района</w:t>
      </w:r>
    </w:p>
    <w:p w:rsidR="00B0379A" w:rsidRPr="00BD273C" w:rsidRDefault="00B0379A" w:rsidP="00B0379A">
      <w:pPr>
        <w:shd w:val="clear" w:color="auto" w:fill="FFFFFF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27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Карачаево-Черкесской Республики</w:t>
      </w:r>
    </w:p>
    <w:p w:rsidR="00B0379A" w:rsidRPr="001E3E48" w:rsidRDefault="00B0379A" w:rsidP="00B03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379A" w:rsidRPr="001E3E48" w:rsidRDefault="00B0379A" w:rsidP="00B03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379A" w:rsidRPr="001E3E48" w:rsidRDefault="00B0379A" w:rsidP="00B03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целях приведения в соответствие с действующим законодательством Российской Федерации, руководствуясь Федеральным законом от 06.10.2003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</w:t>
      </w:r>
      <w:r w:rsidRPr="001E3E48">
        <w:rPr>
          <w:rFonts w:ascii="Times New Roman" w:eastAsia="Calibri" w:hAnsi="Times New Roman" w:cs="Times New Roman"/>
          <w:sz w:val="27"/>
          <w:szCs w:val="27"/>
          <w:lang w:eastAsia="ru-RU"/>
        </w:rPr>
        <w:t>№ 131-ФЗ «Об общих принципах организации местного самоуправления в Российской Федерации»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Гюрюльдеукского</w:t>
      </w:r>
      <w:proofErr w:type="spellEnd"/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Карачаево-Черкесской Республики</w:t>
      </w:r>
    </w:p>
    <w:p w:rsidR="00B0379A" w:rsidRPr="001E3E48" w:rsidRDefault="00B0379A" w:rsidP="00B037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79A" w:rsidRPr="001E3E48" w:rsidRDefault="00B0379A" w:rsidP="00B0379A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РЕШИЛ:</w:t>
      </w:r>
    </w:p>
    <w:p w:rsidR="00B0379A" w:rsidRPr="001E3E48" w:rsidRDefault="00B0379A" w:rsidP="00B0379A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B0379A" w:rsidRPr="001E3E48" w:rsidRDefault="00B0379A" w:rsidP="00B03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Устав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Гюрюльдеукского</w:t>
      </w:r>
      <w:proofErr w:type="spellEnd"/>
      <w:r w:rsidRPr="001E3E48">
        <w:rPr>
          <w:rFonts w:ascii="Times New Roman" w:eastAsia="Calibri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Усть-Джегутинского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Карачаево-Черкесской Республики, принятый решением Совета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Гюрюльдеукского</w:t>
      </w:r>
      <w:proofErr w:type="spellEnd"/>
      <w:r w:rsidRPr="001E3E4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Усть-Джегутинского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Карачаево-Черкесской Республики</w:t>
      </w:r>
      <w:r w:rsidRPr="001E3E4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05.04.2018 №24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 Устав),</w:t>
      </w:r>
      <w:r w:rsidRPr="001E3E4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изменения:</w:t>
      </w:r>
    </w:p>
    <w:p w:rsidR="00B0379A" w:rsidRPr="001E3E48" w:rsidRDefault="00B0379A" w:rsidP="00B03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79A" w:rsidRPr="001E3E48" w:rsidRDefault="00B0379A" w:rsidP="00B0379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1) в статье 12 Устава «Местный референдум»: </w:t>
      </w:r>
    </w:p>
    <w:p w:rsidR="00B0379A" w:rsidRPr="001E3E48" w:rsidRDefault="00B0379A" w:rsidP="00B0379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а) пункт 1 изложить в следующей редакции: </w:t>
      </w:r>
    </w:p>
    <w:p w:rsidR="00B0379A" w:rsidRPr="001E3E48" w:rsidRDefault="00B0379A" w:rsidP="00B0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«1. В целях решения непосредственно населением вопросов местного значения на территории </w:t>
      </w:r>
      <w:proofErr w:type="spellStart"/>
      <w:r w:rsidRPr="005A22FB">
        <w:rPr>
          <w:rFonts w:ascii="Times New Roman" w:eastAsia="Times New Roman" w:hAnsi="Times New Roman" w:cs="Times New Roman"/>
          <w:sz w:val="27"/>
          <w:szCs w:val="27"/>
          <w:lang w:eastAsia="ru-RU"/>
        </w:rPr>
        <w:t>Гюрюльдеукского</w:t>
      </w:r>
      <w:proofErr w:type="spellEnd"/>
      <w:r w:rsidRPr="001E3E4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проводится местный референдум.»;</w:t>
      </w:r>
    </w:p>
    <w:p w:rsidR="00B0379A" w:rsidRPr="001E3E48" w:rsidRDefault="00B0379A" w:rsidP="00B0379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79A" w:rsidRPr="001E3E48" w:rsidRDefault="00B0379A" w:rsidP="00B0379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б) пункты 6-10 статьи изложить в следующей редакции:</w:t>
      </w:r>
    </w:p>
    <w:p w:rsidR="00B0379A" w:rsidRPr="001E3E48" w:rsidRDefault="00B0379A" w:rsidP="00B0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>«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6. Инициативная группа по проведению местного референдума обращается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в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территориальную 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избирательную комиссию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по </w:t>
      </w:r>
      <w:proofErr w:type="spellStart"/>
      <w:r w:rsidRPr="005A22FB">
        <w:rPr>
          <w:rFonts w:ascii="Times New Roman" w:eastAsia="Times New Roman" w:hAnsi="Times New Roman" w:cs="Times New Roman"/>
          <w:sz w:val="27"/>
          <w:szCs w:val="27"/>
          <w:lang w:eastAsia="x-none"/>
        </w:rPr>
        <w:t>Усть-Джегутинскому</w:t>
      </w:r>
      <w:proofErr w:type="spellEnd"/>
      <w:r w:rsidRPr="001E3E48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>району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, организующую подготовку и проведение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>выборов в органы местного самоуправления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 местного референдума (далее – территориальная избирательная комиссия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), 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которая со дня обращения инициативной группы действует в качестве комиссии референдума, с ходатайством о регистрации группы.</w:t>
      </w:r>
    </w:p>
    <w:p w:rsidR="003B0492" w:rsidRDefault="00B0379A" w:rsidP="00B0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7.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Территориальная 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избирательная комиссия в течение 15 дней со дня поступления ходатайства инициативной группы по проведению местного </w:t>
      </w:r>
    </w:p>
    <w:p w:rsidR="003B0492" w:rsidRPr="003B0492" w:rsidRDefault="003B0492" w:rsidP="003B0492">
      <w:pPr>
        <w:pStyle w:val="a7"/>
        <w:numPr>
          <w:ilvl w:val="0"/>
          <w:numId w:val="7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3B0492" w:rsidRDefault="003B0492" w:rsidP="00B0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3B0492" w:rsidRDefault="003B0492" w:rsidP="00B0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B0379A" w:rsidRPr="001E3E48" w:rsidRDefault="00B0379A" w:rsidP="00B0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референдума обязана рассмотреть ходатайство и приложенные к нему документы и принять решение:</w:t>
      </w:r>
    </w:p>
    <w:p w:rsidR="00B0379A" w:rsidRPr="001E3E48" w:rsidRDefault="00B0379A" w:rsidP="00B0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1) в случае соответствия указанных ходатайства и документов требованиям федерального и республиканского законодательства, настоящего Устава - о н</w:t>
      </w:r>
      <w:r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аправлении их в Совет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Гюрюльдеукского</w:t>
      </w:r>
      <w:proofErr w:type="spellEnd"/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сельского поселения;</w:t>
      </w:r>
    </w:p>
    <w:p w:rsidR="00B0379A" w:rsidRPr="001E3E48" w:rsidRDefault="00B0379A" w:rsidP="00B0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2) в противном случае - об отказе в регистрации инициативной группы.</w:t>
      </w:r>
    </w:p>
    <w:p w:rsidR="00B0379A" w:rsidRPr="001E3E48" w:rsidRDefault="00B0379A" w:rsidP="00B0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8. Совет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Гюрюльдеукского</w:t>
      </w:r>
      <w:proofErr w:type="spellEnd"/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вопроса, предлагаемого для вынесения на местный референдум, требованиям федерального и республиканского законодательства.</w:t>
      </w:r>
    </w:p>
    <w:p w:rsidR="00B0379A" w:rsidRPr="001E3E48" w:rsidRDefault="00B0379A" w:rsidP="00B0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Если Совет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Гюрюльдеукского</w:t>
      </w:r>
      <w:proofErr w:type="spellEnd"/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сельского поселения признает, что вопрос, выносимый на местный референдум, отвечает требованиям федерального и республиканского законодательства,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территориальная 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свидетельство, которое действительно до дня, следующего за днем регистрации решения, принятого на местном референдуме.</w:t>
      </w:r>
    </w:p>
    <w:p w:rsidR="00B0379A" w:rsidRPr="001E3E48" w:rsidRDefault="00B0379A" w:rsidP="00B0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9. Для назначения местного референдума инициативная группа по проведению местного референдума должна представить в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территориальную 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избирательную комиссию подписи участников местного референдума в поддержку инициативы его проведения.</w:t>
      </w:r>
    </w:p>
    <w:p w:rsidR="00B0379A" w:rsidRPr="001E3E48" w:rsidRDefault="00B0379A" w:rsidP="00B0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10. После представления инициативной группой по проведению местного референдума подписей участников местного референдума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территориальная 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избирательная комиссия проверяет соблюдение порядка сбора подписей, оформления подписных листов, достоверность сведений об участниках местного референдума и подписей участников местного референдума, собранных в поддержку инициативы проведения местного референдума.</w:t>
      </w:r>
    </w:p>
    <w:p w:rsidR="00B0379A" w:rsidRPr="001E3E48" w:rsidRDefault="00B0379A" w:rsidP="00B0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В случае соответствия порядка выдвижения инициативы проведения местного референдума требованиям федерального и республиканского законодательства, настоящего Устава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территориальная 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листы, экземпляр протокола об итогах сбора подписей и копию своего </w:t>
      </w:r>
      <w:r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постановления в Совет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Гюрюльдеукского</w:t>
      </w:r>
      <w:proofErr w:type="spellEnd"/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сельского поселения. Копия постановления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территориальной 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комиссии направляется также инициативной группе по проведению местного референдума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.»;</w:t>
      </w:r>
    </w:p>
    <w:p w:rsidR="00B0379A" w:rsidRPr="001E3E48" w:rsidRDefault="00B0379A" w:rsidP="00B0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</w:p>
    <w:p w:rsidR="00B0379A" w:rsidRPr="001E3E48" w:rsidRDefault="00B0379A" w:rsidP="00B0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2)</w:t>
      </w:r>
      <w:r w:rsidRPr="001E3E4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пункты 12 и 13 статьи 14 «Голосование по 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тзыву депутата, главы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Гюрюльдеукского</w:t>
      </w:r>
      <w:proofErr w:type="spellEnd"/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сельского поселения» Устава изложить в следующей редакции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0379A" w:rsidRDefault="00B0379A" w:rsidP="00B0379A">
      <w:pPr>
        <w:spacing w:after="0" w:line="240" w:lineRule="auto"/>
        <w:ind w:left="-360" w:right="-102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  <w:t>«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12. Заявление инициативной группы и протокол собрания участников отзыва со списком избранной инициативной группы участников отзыва не позднее 3 дней с момента его проведения передается для рассмотрения в территориальную избирательную комиссию.</w:t>
      </w:r>
    </w:p>
    <w:p w:rsidR="003B0492" w:rsidRDefault="003B0492" w:rsidP="00B0379A">
      <w:pPr>
        <w:spacing w:after="0" w:line="240" w:lineRule="auto"/>
        <w:ind w:left="-360" w:right="-102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0492" w:rsidRPr="003B0492" w:rsidRDefault="003B0492" w:rsidP="003B0492">
      <w:pPr>
        <w:pStyle w:val="a7"/>
        <w:numPr>
          <w:ilvl w:val="0"/>
          <w:numId w:val="7"/>
        </w:numPr>
        <w:spacing w:after="0" w:line="240" w:lineRule="auto"/>
        <w:ind w:right="-102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79A" w:rsidRPr="001E3E48" w:rsidRDefault="00B0379A" w:rsidP="00B0379A">
      <w:pPr>
        <w:spacing w:after="0" w:line="240" w:lineRule="auto"/>
        <w:ind w:left="-360" w:right="-102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Представленные документы рассматриваются территориальной избирательной комиссией в течение 15 дней со дня поступления ходатайства. По итогам рассмотрения территориальная избирательная комиссия принимает решение о назначении голосования, либо - об отказе в регистрации инициативной группы.</w:t>
      </w:r>
    </w:p>
    <w:p w:rsidR="00B0379A" w:rsidRPr="001E3E48" w:rsidRDefault="00B0379A" w:rsidP="00B0379A">
      <w:pPr>
        <w:spacing w:after="0" w:line="240" w:lineRule="auto"/>
        <w:ind w:left="-360" w:right="-102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Если Совет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Гюрюльдеукского</w:t>
      </w:r>
      <w:proofErr w:type="spellEnd"/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по итогам не более чем двадцатидневной проверки признает мотивы отзыва обоснованными, территориальная</w:t>
      </w:r>
      <w:r w:rsidRPr="001E3E4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избирательная комиссия осуществляет регистрацию инициативной группы по отзыву, выдает ей регистрационное свидетельство. Решение о регистрации инициативной группы по отзыву принимается в пятнадцатидневный срок со дня признания представительным органом муниципального образования мотивов отзыва обоснованными.</w:t>
      </w:r>
    </w:p>
    <w:p w:rsidR="00B0379A" w:rsidRDefault="00B0379A" w:rsidP="00B0379A">
      <w:pPr>
        <w:spacing w:after="0" w:line="240" w:lineRule="auto"/>
        <w:ind w:left="-360" w:right="-102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Совет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Гюрюльдеукского</w:t>
      </w:r>
      <w:proofErr w:type="spellEnd"/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признае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т, что мотивы отзыва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необоснова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proofErr w:type="spellEnd"/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, территориальная избирательная комиссия отказывает инициативной группе в регистрации и выдает ей решение, содержащее основания отказа.</w:t>
      </w:r>
    </w:p>
    <w:p w:rsidR="00B0379A" w:rsidRDefault="00B0379A" w:rsidP="00B0379A">
      <w:pPr>
        <w:spacing w:after="0" w:line="240" w:lineRule="auto"/>
        <w:ind w:left="-360" w:right="-102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Отказ в регистрации инициативной группы участников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отзыва,несоблюдение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срока принятия решения о регистрации могут быть обжалованы в суд.»;</w:t>
      </w:r>
    </w:p>
    <w:p w:rsidR="00BD273C" w:rsidRDefault="00BD273C" w:rsidP="00B0379A">
      <w:pPr>
        <w:spacing w:after="0" w:line="240" w:lineRule="auto"/>
        <w:ind w:left="-360" w:right="-102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B0379A" w:rsidRDefault="00B0379A" w:rsidP="00B0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712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подпункт 12 пункта 1 статьи 28 Устава «Компетенция Совета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 признать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утратившим силу;</w:t>
      </w:r>
    </w:p>
    <w:p w:rsidR="00B0379A" w:rsidRDefault="00B0379A" w:rsidP="00B0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79A" w:rsidRDefault="00B0379A" w:rsidP="00B0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4) статью 31 Устава «Досрочное прекращение полномочий депутата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сельского поселения» дополнить пунктом 1.2 следующего содержания:</w:t>
      </w:r>
    </w:p>
    <w:p w:rsidR="00B0379A" w:rsidRPr="00E71216" w:rsidRDefault="00B0379A" w:rsidP="00B037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216">
        <w:rPr>
          <w:rFonts w:ascii="Times New Roman" w:eastAsia="Times New Roman" w:hAnsi="Times New Roman" w:cs="Times New Roman"/>
          <w:sz w:val="27"/>
          <w:szCs w:val="27"/>
          <w:lang w:eastAsia="ru-RU"/>
        </w:rPr>
        <w:t>«1.2.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71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Полномочия депутат Совета </w:t>
      </w:r>
      <w:proofErr w:type="spellStart"/>
      <w:r w:rsidRPr="00E71216">
        <w:rPr>
          <w:rFonts w:ascii="Times New Roman" w:eastAsia="Times New Roman" w:hAnsi="Times New Roman" w:cs="Times New Roman"/>
          <w:sz w:val="27"/>
          <w:szCs w:val="27"/>
          <w:lang w:eastAsia="ru-RU"/>
        </w:rPr>
        <w:t>Гюрюльдеукского</w:t>
      </w:r>
      <w:proofErr w:type="spellEnd"/>
      <w:r w:rsidRPr="00E71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прекращаются досрочно решением Совета </w:t>
      </w:r>
      <w:proofErr w:type="spellStart"/>
      <w:r w:rsidRPr="00E71216">
        <w:rPr>
          <w:rFonts w:ascii="Times New Roman" w:eastAsia="Times New Roman" w:hAnsi="Times New Roman" w:cs="Times New Roman"/>
          <w:sz w:val="27"/>
          <w:szCs w:val="27"/>
          <w:lang w:eastAsia="ru-RU"/>
        </w:rPr>
        <w:t>Гюрюльдеукского</w:t>
      </w:r>
      <w:proofErr w:type="spellEnd"/>
      <w:r w:rsidRPr="00E71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в случае отсутствия депутата без уважительных причин на всех заседаниях Совета </w:t>
      </w:r>
      <w:proofErr w:type="spellStart"/>
      <w:r w:rsidRPr="00E71216">
        <w:rPr>
          <w:rFonts w:ascii="Times New Roman" w:eastAsia="Times New Roman" w:hAnsi="Times New Roman" w:cs="Times New Roman"/>
          <w:sz w:val="27"/>
          <w:szCs w:val="27"/>
          <w:lang w:eastAsia="ru-RU"/>
        </w:rPr>
        <w:t>Гюрюльдеукского</w:t>
      </w:r>
      <w:proofErr w:type="spellEnd"/>
      <w:r w:rsidRPr="00E71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в течение шести месяцев подряд.»;</w:t>
      </w:r>
    </w:p>
    <w:p w:rsidR="00B0379A" w:rsidRDefault="00B0379A" w:rsidP="00B0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79A" w:rsidRDefault="00B0379A" w:rsidP="00B0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5) статью 37 Устава «Избирательная комиссия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сельского поселения» признать утратившей силу.</w:t>
      </w:r>
    </w:p>
    <w:p w:rsidR="00B0379A" w:rsidRDefault="00B0379A" w:rsidP="00B0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79A" w:rsidRPr="00E71216" w:rsidRDefault="00B0379A" w:rsidP="00B0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6) статью 40 Устава изложить в следующей редакции:</w:t>
      </w:r>
    </w:p>
    <w:p w:rsidR="00B0379A" w:rsidRPr="001E3E48" w:rsidRDefault="00B0379A" w:rsidP="00B0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79A" w:rsidRPr="001E3E48" w:rsidRDefault="00B0379A" w:rsidP="00B037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«Статья 40. Муниц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ипальная служба в Гюрюльдеукском </w:t>
      </w:r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сельском поселении </w:t>
      </w:r>
    </w:p>
    <w:p w:rsidR="00B0379A" w:rsidRPr="001E3E48" w:rsidRDefault="00B0379A" w:rsidP="00B037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B0379A" w:rsidRDefault="00B0379A" w:rsidP="00B037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2. Должности муни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ципальной службы в Гюрюльдеукском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сельском поселении устанавливаются муниципальными правовыми актами в соответствии с реестром должностей муниципальной службы в Карачаево-Черкесской Республике, утверждаемым законом Карачаево-Черкесской Республики.</w:t>
      </w:r>
    </w:p>
    <w:p w:rsidR="00B0379A" w:rsidRDefault="00B0379A" w:rsidP="00B037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79A" w:rsidRDefault="00B0379A" w:rsidP="00B037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79A" w:rsidRDefault="00B0379A" w:rsidP="00B037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0492" w:rsidRDefault="003B0492" w:rsidP="00B037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0492" w:rsidRPr="003B0492" w:rsidRDefault="003B0492" w:rsidP="003B0492">
      <w:pPr>
        <w:pStyle w:val="a7"/>
        <w:numPr>
          <w:ilvl w:val="0"/>
          <w:numId w:val="7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79A" w:rsidRPr="001E3E48" w:rsidRDefault="00B0379A" w:rsidP="00B037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3.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B0379A" w:rsidRPr="001E3E48" w:rsidRDefault="00B0379A" w:rsidP="00B037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Карачаево-Черкесской Республики в соответствии с классификацией должностей муниципальной службы.</w:t>
      </w:r>
      <w:r w:rsidRPr="001E3E4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».</w:t>
      </w:r>
    </w:p>
    <w:p w:rsidR="00B0379A" w:rsidRPr="001E3E48" w:rsidRDefault="00B0379A" w:rsidP="00B0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  <w:lang w:eastAsia="ru-RU"/>
        </w:rPr>
      </w:pPr>
    </w:p>
    <w:p w:rsidR="00B0379A" w:rsidRDefault="00B0379A" w:rsidP="00B03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dst100047"/>
      <w:bookmarkEnd w:id="1"/>
      <w:r w:rsidRPr="001E3E4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</w:t>
      </w: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Направить настоящее решение Главе </w:t>
      </w:r>
      <w:proofErr w:type="spellStart"/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Гюрюльдеукского</w:t>
      </w:r>
      <w:proofErr w:type="spellEnd"/>
      <w:r w:rsidRPr="001E3E4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Усть-Джегутинского</w:t>
      </w:r>
      <w:proofErr w:type="spellEnd"/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Карачаево-Черкесской Республики для подписания и представления на государственную регистрацию.</w:t>
      </w:r>
    </w:p>
    <w:p w:rsidR="00B0379A" w:rsidRPr="001E3E48" w:rsidRDefault="00B0379A" w:rsidP="00B03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379A" w:rsidRDefault="00B0379A" w:rsidP="00B03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Обнародовать изменения в Устав </w:t>
      </w:r>
      <w:proofErr w:type="spellStart"/>
      <w:r w:rsidRPr="00035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Гюрюльдеукского</w:t>
      </w:r>
      <w:proofErr w:type="spellEnd"/>
      <w:r w:rsidRPr="00035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035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Усть-Джегутинского</w:t>
      </w:r>
      <w:proofErr w:type="spellEnd"/>
      <w:r w:rsidRPr="00035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Карачаево-Черкесской Республики после государственной регистрации путем вывешивания в администрации </w:t>
      </w:r>
      <w:proofErr w:type="spellStart"/>
      <w:r w:rsidRPr="00035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Гюрюльдеукского</w:t>
      </w:r>
      <w:proofErr w:type="spellEnd"/>
      <w:r w:rsidRPr="00035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поселения, в помещениях МКОУ «СОШ 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Гюрюльдеук» и почтового отделения.</w:t>
      </w:r>
    </w:p>
    <w:p w:rsidR="00B0379A" w:rsidRPr="001E3E48" w:rsidRDefault="00B0379A" w:rsidP="00B03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379A" w:rsidRPr="001E3E48" w:rsidRDefault="00B0379A" w:rsidP="00B0379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</w:t>
      </w: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Настоящее решение вступает в силу со дня его обнародования.</w:t>
      </w:r>
    </w:p>
    <w:p w:rsidR="00B0379A" w:rsidRPr="001E3E48" w:rsidRDefault="00B0379A" w:rsidP="00B03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B0379A" w:rsidRPr="001E3E48" w:rsidRDefault="00B0379A" w:rsidP="00B03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B0379A" w:rsidRDefault="00B0379A" w:rsidP="00B03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B0379A" w:rsidRDefault="00B0379A" w:rsidP="00B03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B0379A" w:rsidRDefault="00B0379A" w:rsidP="00B03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B0379A" w:rsidRPr="001E3E48" w:rsidRDefault="00B0379A" w:rsidP="00B03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B0379A" w:rsidRPr="001E3E48" w:rsidRDefault="00B0379A" w:rsidP="00B03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Гюрюльдеукского</w:t>
      </w:r>
      <w:proofErr w:type="spellEnd"/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Pr="001E3E4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С.М.Баев</w:t>
      </w:r>
      <w:proofErr w:type="spellEnd"/>
    </w:p>
    <w:p w:rsidR="00B0379A" w:rsidRPr="001E3E48" w:rsidRDefault="00B0379A" w:rsidP="00B03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379A" w:rsidRDefault="00B0379A" w:rsidP="00B0379A"/>
    <w:p w:rsidR="00430D62" w:rsidRDefault="00430D62" w:rsidP="00B0379A"/>
    <w:p w:rsidR="00430D62" w:rsidRDefault="00430D62" w:rsidP="00B0379A"/>
    <w:p w:rsidR="00430D62" w:rsidRDefault="00430D62" w:rsidP="00B0379A"/>
    <w:p w:rsidR="00430D62" w:rsidRDefault="00430D62" w:rsidP="00B0379A"/>
    <w:p w:rsidR="00430D62" w:rsidRDefault="00430D62" w:rsidP="00B0379A"/>
    <w:p w:rsidR="00430D62" w:rsidRDefault="00430D62" w:rsidP="00B0379A"/>
    <w:p w:rsidR="00430D62" w:rsidRDefault="00430D62" w:rsidP="00B0379A"/>
    <w:p w:rsidR="00430D62" w:rsidRDefault="00430D62" w:rsidP="00B0379A"/>
    <w:p w:rsidR="00430D62" w:rsidRDefault="00430D62" w:rsidP="00B0379A"/>
    <w:p w:rsidR="00430D62" w:rsidRDefault="00430D62" w:rsidP="00B0379A"/>
    <w:p w:rsidR="00430D62" w:rsidRDefault="00430D62" w:rsidP="00B0379A"/>
    <w:p w:rsidR="00430D62" w:rsidRDefault="00430D62" w:rsidP="00B0379A"/>
    <w:p w:rsidR="00430D62" w:rsidRDefault="00430D62" w:rsidP="00B0379A"/>
    <w:p w:rsidR="00430D62" w:rsidRDefault="00430D62" w:rsidP="00430D62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ЗАКЛЮЧЕНИЕ</w:t>
      </w:r>
    </w:p>
    <w:p w:rsidR="00430D62" w:rsidRPr="00430D62" w:rsidRDefault="00430D62" w:rsidP="00430D62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62" w:rsidRPr="00430D62" w:rsidRDefault="00430D62" w:rsidP="00430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D62">
        <w:rPr>
          <w:rFonts w:ascii="Times New Roman" w:hAnsi="Times New Roman" w:cs="Times New Roman"/>
          <w:sz w:val="28"/>
          <w:szCs w:val="28"/>
        </w:rPr>
        <w:t>по результатам проведения антик</w:t>
      </w:r>
      <w:r>
        <w:rPr>
          <w:rFonts w:ascii="Times New Roman" w:hAnsi="Times New Roman" w:cs="Times New Roman"/>
          <w:sz w:val="28"/>
          <w:szCs w:val="28"/>
        </w:rPr>
        <w:t xml:space="preserve">оррупционной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 принятого</w:t>
      </w:r>
      <w:proofErr w:type="gramEnd"/>
      <w:r w:rsidRPr="00430D62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proofErr w:type="spellStart"/>
      <w:r w:rsidRPr="00430D62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430D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 29.05.2023 №25</w:t>
      </w:r>
      <w:r w:rsidRPr="00430D62">
        <w:rPr>
          <w:rFonts w:ascii="Times New Roman" w:hAnsi="Times New Roman" w:cs="Times New Roman"/>
          <w:sz w:val="28"/>
          <w:szCs w:val="28"/>
        </w:rPr>
        <w:t>«</w:t>
      </w:r>
      <w:r w:rsidRPr="0043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внесении изменений в Устав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3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Гюрюльдеукского</w:t>
      </w:r>
      <w:proofErr w:type="spellEnd"/>
      <w:r w:rsidRPr="0043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430D62" w:rsidRPr="00430D62" w:rsidRDefault="00430D62" w:rsidP="00430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3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Усть-Джегутинского</w:t>
      </w:r>
      <w:proofErr w:type="spellEnd"/>
      <w:r w:rsidRPr="0043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Карачаево-Черкесской Республик</w:t>
      </w:r>
      <w:r w:rsidRPr="00430D62">
        <w:rPr>
          <w:rStyle w:val="a6"/>
          <w:rFonts w:ascii="Times New Roman" w:hAnsi="Times New Roman" w:cs="Times New Roman"/>
          <w:b w:val="0"/>
          <w:color w:val="39465C"/>
          <w:sz w:val="28"/>
          <w:szCs w:val="28"/>
        </w:rPr>
        <w:t>»</w:t>
      </w:r>
    </w:p>
    <w:p w:rsidR="00430D62" w:rsidRPr="00430D62" w:rsidRDefault="00430D62" w:rsidP="0043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D62" w:rsidRPr="00430D62" w:rsidRDefault="00430D62" w:rsidP="00430D62">
      <w:pPr>
        <w:suppressAutoHyphens/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62" w:rsidRPr="00430D62" w:rsidRDefault="00430D62" w:rsidP="00430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D62">
        <w:rPr>
          <w:rFonts w:ascii="Times New Roman" w:hAnsi="Times New Roman" w:cs="Times New Roman"/>
          <w:sz w:val="28"/>
          <w:szCs w:val="28"/>
        </w:rPr>
        <w:t xml:space="preserve">     Мною, заместителем главы администрации </w:t>
      </w:r>
      <w:proofErr w:type="spellStart"/>
      <w:r w:rsidRPr="00430D62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430D62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430D62">
        <w:rPr>
          <w:rFonts w:ascii="Times New Roman" w:hAnsi="Times New Roman" w:cs="Times New Roman"/>
          <w:sz w:val="28"/>
          <w:szCs w:val="28"/>
        </w:rPr>
        <w:t>поселения  проведена</w:t>
      </w:r>
      <w:proofErr w:type="gramEnd"/>
      <w:r w:rsidRPr="00430D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0D62">
        <w:rPr>
          <w:rFonts w:ascii="Times New Roman" w:hAnsi="Times New Roman" w:cs="Times New Roman"/>
          <w:sz w:val="28"/>
          <w:szCs w:val="28"/>
        </w:rPr>
        <w:t>антикор</w:t>
      </w:r>
      <w:r>
        <w:rPr>
          <w:rFonts w:ascii="Times New Roman" w:hAnsi="Times New Roman" w:cs="Times New Roman"/>
          <w:sz w:val="28"/>
          <w:szCs w:val="28"/>
        </w:rPr>
        <w:t>рупционнная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экспертиза  принятого</w:t>
      </w:r>
      <w:r w:rsidRPr="00430D62">
        <w:rPr>
          <w:rFonts w:ascii="Times New Roman" w:hAnsi="Times New Roman" w:cs="Times New Roman"/>
          <w:sz w:val="28"/>
          <w:szCs w:val="28"/>
        </w:rPr>
        <w:t xml:space="preserve"> решения Совета   </w:t>
      </w:r>
      <w:proofErr w:type="spellStart"/>
      <w:r w:rsidRPr="00430D62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430D62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430D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от 29.05.2023 №25</w:t>
      </w:r>
      <w:r w:rsidRPr="00430D62">
        <w:rPr>
          <w:rFonts w:ascii="Times New Roman" w:hAnsi="Times New Roman" w:cs="Times New Roman"/>
          <w:sz w:val="28"/>
          <w:szCs w:val="28"/>
        </w:rPr>
        <w:t>«</w:t>
      </w:r>
      <w:r w:rsidRPr="0043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внесении изменений в Устав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3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Гюрюльдеукского</w:t>
      </w:r>
      <w:proofErr w:type="spellEnd"/>
      <w:r w:rsidRPr="0043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430D62" w:rsidRPr="00430D62" w:rsidRDefault="00430D62" w:rsidP="00430D62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3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Усть-Джегутинского</w:t>
      </w:r>
      <w:proofErr w:type="spellEnd"/>
      <w:r w:rsidRPr="0043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3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Карачаево-Черкесской Республики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430D62" w:rsidRPr="00430D62" w:rsidRDefault="00430D62" w:rsidP="00430D62">
      <w:pPr>
        <w:suppressAutoHyphens/>
        <w:spacing w:after="0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D62" w:rsidRPr="00430D62" w:rsidRDefault="00430D62" w:rsidP="00430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30D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коррупционные</w:t>
      </w:r>
      <w:proofErr w:type="gramEnd"/>
      <w:r w:rsidRPr="0043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решении не выявлено.</w:t>
      </w:r>
    </w:p>
    <w:p w:rsidR="00430D62" w:rsidRPr="00430D62" w:rsidRDefault="00430D62" w:rsidP="00430D62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62" w:rsidRPr="00430D62" w:rsidRDefault="00430D62" w:rsidP="00430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62" w:rsidRPr="00430D62" w:rsidRDefault="00430D62" w:rsidP="00430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62" w:rsidRPr="00430D62" w:rsidRDefault="00430D62" w:rsidP="00430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62" w:rsidRPr="00430D62" w:rsidRDefault="00430D62" w:rsidP="00430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  <w:proofErr w:type="spellStart"/>
      <w:r w:rsidRPr="004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430D62" w:rsidRPr="00430D62" w:rsidRDefault="00430D62" w:rsidP="00430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4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430D62" w:rsidRPr="00430D62" w:rsidRDefault="00430D62" w:rsidP="00430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62" w:rsidRDefault="00430D62" w:rsidP="00430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62" w:rsidRDefault="00430D62" w:rsidP="00430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62" w:rsidRDefault="00430D62" w:rsidP="00430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29.05. 2023г</w:t>
      </w:r>
    </w:p>
    <w:p w:rsidR="00430D62" w:rsidRDefault="00430D62" w:rsidP="00430D62"/>
    <w:p w:rsidR="001E391E" w:rsidRDefault="001E391E"/>
    <w:sectPr w:rsidR="001E391E" w:rsidSect="00AF55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6AB"/>
    <w:multiLevelType w:val="hybridMultilevel"/>
    <w:tmpl w:val="B610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7012"/>
    <w:multiLevelType w:val="hybridMultilevel"/>
    <w:tmpl w:val="84B2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6E19"/>
    <w:multiLevelType w:val="hybridMultilevel"/>
    <w:tmpl w:val="9A24EFC2"/>
    <w:lvl w:ilvl="0" w:tplc="8724F304">
      <w:start w:val="1"/>
      <w:numFmt w:val="decimal"/>
      <w:lvlText w:val="%1"/>
      <w:lvlJc w:val="right"/>
      <w:pPr>
        <w:ind w:left="1560" w:hanging="360"/>
      </w:pPr>
      <w:rPr>
        <w:rFonts w:hint="default"/>
        <w:b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5D0263DC"/>
    <w:multiLevelType w:val="hybridMultilevel"/>
    <w:tmpl w:val="9110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64DC2"/>
    <w:multiLevelType w:val="hybridMultilevel"/>
    <w:tmpl w:val="7F36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B372F"/>
    <w:multiLevelType w:val="hybridMultilevel"/>
    <w:tmpl w:val="739ECE0A"/>
    <w:lvl w:ilvl="0" w:tplc="8724F304">
      <w:start w:val="1"/>
      <w:numFmt w:val="decimal"/>
      <w:lvlText w:val="%1"/>
      <w:lvlJc w:val="right"/>
      <w:pPr>
        <w:ind w:left="1560" w:hanging="360"/>
      </w:pPr>
      <w:rPr>
        <w:rFonts w:hint="default"/>
        <w:b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67D532A3"/>
    <w:multiLevelType w:val="hybridMultilevel"/>
    <w:tmpl w:val="5F50D372"/>
    <w:lvl w:ilvl="0" w:tplc="0419000F">
      <w:start w:val="1"/>
      <w:numFmt w:val="decimal"/>
      <w:lvlText w:val="%1."/>
      <w:lvlJc w:val="left"/>
      <w:pPr>
        <w:ind w:left="11340" w:hanging="360"/>
      </w:pPr>
    </w:lvl>
    <w:lvl w:ilvl="1" w:tplc="04190019" w:tentative="1">
      <w:start w:val="1"/>
      <w:numFmt w:val="lowerLetter"/>
      <w:lvlText w:val="%2."/>
      <w:lvlJc w:val="left"/>
      <w:pPr>
        <w:ind w:left="12060" w:hanging="360"/>
      </w:pPr>
    </w:lvl>
    <w:lvl w:ilvl="2" w:tplc="0419001B" w:tentative="1">
      <w:start w:val="1"/>
      <w:numFmt w:val="lowerRoman"/>
      <w:lvlText w:val="%3."/>
      <w:lvlJc w:val="right"/>
      <w:pPr>
        <w:ind w:left="12780" w:hanging="180"/>
      </w:pPr>
    </w:lvl>
    <w:lvl w:ilvl="3" w:tplc="0419000F" w:tentative="1">
      <w:start w:val="1"/>
      <w:numFmt w:val="decimal"/>
      <w:lvlText w:val="%4."/>
      <w:lvlJc w:val="left"/>
      <w:pPr>
        <w:ind w:left="13500" w:hanging="360"/>
      </w:pPr>
    </w:lvl>
    <w:lvl w:ilvl="4" w:tplc="04190019" w:tentative="1">
      <w:start w:val="1"/>
      <w:numFmt w:val="lowerLetter"/>
      <w:lvlText w:val="%5."/>
      <w:lvlJc w:val="left"/>
      <w:pPr>
        <w:ind w:left="14220" w:hanging="360"/>
      </w:pPr>
    </w:lvl>
    <w:lvl w:ilvl="5" w:tplc="0419001B" w:tentative="1">
      <w:start w:val="1"/>
      <w:numFmt w:val="lowerRoman"/>
      <w:lvlText w:val="%6."/>
      <w:lvlJc w:val="right"/>
      <w:pPr>
        <w:ind w:left="14940" w:hanging="180"/>
      </w:pPr>
    </w:lvl>
    <w:lvl w:ilvl="6" w:tplc="0419000F" w:tentative="1">
      <w:start w:val="1"/>
      <w:numFmt w:val="decimal"/>
      <w:lvlText w:val="%7."/>
      <w:lvlJc w:val="left"/>
      <w:pPr>
        <w:ind w:left="15660" w:hanging="360"/>
      </w:pPr>
    </w:lvl>
    <w:lvl w:ilvl="7" w:tplc="04190019" w:tentative="1">
      <w:start w:val="1"/>
      <w:numFmt w:val="lowerLetter"/>
      <w:lvlText w:val="%8."/>
      <w:lvlJc w:val="left"/>
      <w:pPr>
        <w:ind w:left="16380" w:hanging="360"/>
      </w:pPr>
    </w:lvl>
    <w:lvl w:ilvl="8" w:tplc="0419001B" w:tentative="1">
      <w:start w:val="1"/>
      <w:numFmt w:val="lowerRoman"/>
      <w:lvlText w:val="%9."/>
      <w:lvlJc w:val="right"/>
      <w:pPr>
        <w:ind w:left="171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7"/>
    <w:rsid w:val="001E391E"/>
    <w:rsid w:val="003B0492"/>
    <w:rsid w:val="00430D62"/>
    <w:rsid w:val="00975007"/>
    <w:rsid w:val="00AF554B"/>
    <w:rsid w:val="00B0379A"/>
    <w:rsid w:val="00BD273C"/>
    <w:rsid w:val="00F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3F2B"/>
  <w15:chartTrackingRefBased/>
  <w15:docId w15:val="{C142F03A-4B53-49D8-9743-94766958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9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3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0D62"/>
    <w:rPr>
      <w:b/>
      <w:bCs/>
    </w:rPr>
  </w:style>
  <w:style w:type="paragraph" w:styleId="a7">
    <w:name w:val="List Paragraph"/>
    <w:basedOn w:val="a"/>
    <w:uiPriority w:val="34"/>
    <w:qFormat/>
    <w:rsid w:val="009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10</cp:revision>
  <cp:lastPrinted>2023-05-30T13:13:00Z</cp:lastPrinted>
  <dcterms:created xsi:type="dcterms:W3CDTF">2023-05-29T08:31:00Z</dcterms:created>
  <dcterms:modified xsi:type="dcterms:W3CDTF">2023-05-30T13:13:00Z</dcterms:modified>
</cp:coreProperties>
</file>