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B3D" w:rsidRPr="00661B3D" w:rsidRDefault="00661B3D" w:rsidP="00661B3D">
      <w:pPr>
        <w:spacing w:after="0" w:line="240" w:lineRule="auto"/>
        <w:ind w:left="567" w:right="565"/>
        <w:jc w:val="center"/>
        <w:rPr>
          <w:rFonts w:ascii="Times New Roman" w:eastAsia="Batang" w:hAnsi="Times New Roman" w:cs="Times New Roman"/>
          <w:b/>
          <w:bCs/>
          <w:sz w:val="36"/>
          <w:szCs w:val="52"/>
          <w:lang w:eastAsia="ru-RU"/>
        </w:rPr>
      </w:pPr>
      <w:r w:rsidRPr="00661B3D">
        <w:rPr>
          <w:rFonts w:ascii="Times New Roman" w:eastAsia="Batang" w:hAnsi="Times New Roman" w:cs="Times New Roman"/>
          <w:b/>
          <w:bCs/>
          <w:sz w:val="36"/>
          <w:szCs w:val="52"/>
          <w:lang w:eastAsia="ru-RU"/>
        </w:rPr>
        <w:t>Усть-Джегутинская межрайонная прокуратура</w:t>
      </w:r>
    </w:p>
    <w:p w:rsidR="00661B3D" w:rsidRPr="00661B3D" w:rsidRDefault="00661B3D" w:rsidP="00661B3D">
      <w:pPr>
        <w:spacing w:after="0" w:line="240" w:lineRule="auto"/>
        <w:ind w:left="567" w:right="565"/>
        <w:jc w:val="center"/>
        <w:rPr>
          <w:rFonts w:ascii="Times New Roman" w:eastAsia="Batang" w:hAnsi="Times New Roman" w:cs="Times New Roman"/>
          <w:b/>
          <w:bCs/>
          <w:sz w:val="36"/>
          <w:szCs w:val="52"/>
          <w:lang w:eastAsia="ru-RU"/>
        </w:rPr>
      </w:pPr>
      <w:r w:rsidRPr="00661B3D">
        <w:rPr>
          <w:rFonts w:ascii="Times New Roman" w:eastAsia="Batang" w:hAnsi="Times New Roman" w:cs="Times New Roman"/>
          <w:b/>
          <w:bCs/>
          <w:sz w:val="36"/>
          <w:szCs w:val="52"/>
          <w:lang w:eastAsia="ru-RU"/>
        </w:rPr>
        <w:t>ПАМЯТКА</w:t>
      </w:r>
    </w:p>
    <w:p w:rsidR="00661B3D" w:rsidRDefault="00661B3D" w:rsidP="00AF535D">
      <w:pPr>
        <w:jc w:val="center"/>
        <w:rPr>
          <w:rFonts w:ascii="Times New Roman" w:hAnsi="Times New Roman" w:cs="Times New Roman"/>
          <w:sz w:val="36"/>
          <w:szCs w:val="36"/>
        </w:rPr>
      </w:pPr>
      <w:r w:rsidRPr="00661B3D">
        <w:rPr>
          <w:rFonts w:ascii="Times New Roman" w:eastAsia="Times New Roman" w:hAnsi="Times New Roman" w:cs="Times New Roman"/>
          <w:noProof/>
          <w:sz w:val="28"/>
          <w:szCs w:val="28"/>
          <w:lang w:eastAsia="ru-RU"/>
        </w:rPr>
        <w:drawing>
          <wp:inline distT="0" distB="0" distL="0" distR="0" wp14:anchorId="4945CE3D" wp14:editId="1605C7CA">
            <wp:extent cx="1256127" cy="1209675"/>
            <wp:effectExtent l="19050" t="0" r="1173" b="0"/>
            <wp:docPr id="10" name="Рисунок 0" descr="emblema_generalnoy_prokuratury_krask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generalnoy_prokuratury_kraska_b.jpg"/>
                    <pic:cNvPicPr/>
                  </pic:nvPicPr>
                  <pic:blipFill>
                    <a:blip r:embed="rId4" cstate="print"/>
                    <a:stretch>
                      <a:fillRect/>
                    </a:stretch>
                  </pic:blipFill>
                  <pic:spPr>
                    <a:xfrm>
                      <a:off x="0" y="0"/>
                      <a:ext cx="1260335" cy="1213727"/>
                    </a:xfrm>
                    <a:prstGeom prst="rect">
                      <a:avLst/>
                    </a:prstGeom>
                  </pic:spPr>
                </pic:pic>
              </a:graphicData>
            </a:graphic>
          </wp:inline>
        </w:drawing>
      </w:r>
    </w:p>
    <w:p w:rsidR="00450191" w:rsidRPr="00AF535D" w:rsidRDefault="00AF535D" w:rsidP="00450191">
      <w:pPr>
        <w:jc w:val="center"/>
        <w:rPr>
          <w:rFonts w:ascii="Times New Roman" w:hAnsi="Times New Roman" w:cs="Times New Roman"/>
          <w:sz w:val="36"/>
          <w:szCs w:val="36"/>
        </w:rPr>
      </w:pPr>
      <w:r w:rsidRPr="00AF535D">
        <w:rPr>
          <w:rFonts w:ascii="Times New Roman" w:hAnsi="Times New Roman" w:cs="Times New Roman"/>
          <w:sz w:val="36"/>
          <w:szCs w:val="36"/>
        </w:rPr>
        <w:t xml:space="preserve"> О</w:t>
      </w:r>
      <w:r w:rsidR="00B76555">
        <w:rPr>
          <w:rFonts w:ascii="Times New Roman" w:hAnsi="Times New Roman" w:cs="Times New Roman"/>
          <w:sz w:val="36"/>
          <w:szCs w:val="36"/>
        </w:rPr>
        <w:t>б ответственности за преступления против жизни и здоровья</w:t>
      </w:r>
    </w:p>
    <w:p w:rsidR="00A51A5B" w:rsidRPr="00A51A5B" w:rsidRDefault="00A51A5B" w:rsidP="00A51A5B">
      <w:pPr>
        <w:spacing w:line="256" w:lineRule="auto"/>
        <w:ind w:firstLine="540"/>
        <w:jc w:val="center"/>
        <w:rPr>
          <w:rFonts w:ascii="Times New Roman" w:eastAsia="Times New Roman" w:hAnsi="Times New Roman" w:cs="Times New Roman"/>
          <w:b/>
          <w:bCs/>
          <w:sz w:val="36"/>
          <w:szCs w:val="36"/>
          <w:lang w:eastAsia="ru-RU"/>
        </w:rPr>
      </w:pPr>
      <w:r w:rsidRPr="00A51A5B">
        <w:rPr>
          <w:rFonts w:ascii="Times New Roman" w:eastAsia="Times New Roman" w:hAnsi="Times New Roman" w:cs="Times New Roman"/>
          <w:b/>
          <w:bCs/>
          <w:sz w:val="36"/>
          <w:szCs w:val="36"/>
          <w:lang w:eastAsia="ru-RU"/>
        </w:rPr>
        <w:t>«Уголовная ответственность за умышленное причинение средней тяжести вреда здоровью»</w:t>
      </w:r>
    </w:p>
    <w:p w:rsidR="00A51A5B" w:rsidRPr="00A51A5B" w:rsidRDefault="00A51A5B" w:rsidP="00A51A5B">
      <w:pPr>
        <w:spacing w:after="0" w:line="240" w:lineRule="auto"/>
        <w:jc w:val="both"/>
        <w:rPr>
          <w:rFonts w:ascii="Times New Roman" w:eastAsia="Times New Roman" w:hAnsi="Times New Roman" w:cs="Times New Roman"/>
          <w:sz w:val="24"/>
          <w:szCs w:val="24"/>
          <w:lang w:eastAsia="ru-RU"/>
        </w:rPr>
      </w:pP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1.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или значительную стойкую утрату общей трудоспособности менее чем на одну треть, -</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2. То же деяние, совершенное:</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а) в отношении двух или более лиц;</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б) в отношении лица или его близких в связи с осуществлением данным лицом служебной деятельности или выполнением общественного долга;</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 xml:space="preserve">в) в отношении малолетнего или иного лица, заведомо </w:t>
      </w:r>
      <w:proofErr w:type="gramStart"/>
      <w:r w:rsidRPr="00A51A5B">
        <w:rPr>
          <w:rFonts w:ascii="Times New Roman" w:eastAsia="Times New Roman" w:hAnsi="Times New Roman" w:cs="Times New Roman"/>
          <w:sz w:val="28"/>
          <w:szCs w:val="28"/>
          <w:lang w:eastAsia="ru-RU"/>
        </w:rPr>
        <w:t>для виновного</w:t>
      </w:r>
      <w:proofErr w:type="gramEnd"/>
      <w:r w:rsidRPr="00A51A5B">
        <w:rPr>
          <w:rFonts w:ascii="Times New Roman" w:eastAsia="Times New Roman" w:hAnsi="Times New Roman" w:cs="Times New Roman"/>
          <w:sz w:val="28"/>
          <w:szCs w:val="28"/>
          <w:lang w:eastAsia="ru-RU"/>
        </w:rPr>
        <w:t xml:space="preserve"> находящегося в беспомощном состоянии, а равно с особой жестокостью, издевательством или мучениями для потерпевшего;</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г) группой лиц, группой лиц по предварительному сговору или организованной группой;</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д) из хулиганских побуждений;</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 xml:space="preserve">е) по мотивам политической, идеологической, расовой, национальной или религиозной </w:t>
      </w:r>
      <w:proofErr w:type="gramStart"/>
      <w:r w:rsidRPr="00A51A5B">
        <w:rPr>
          <w:rFonts w:ascii="Times New Roman" w:eastAsia="Times New Roman" w:hAnsi="Times New Roman" w:cs="Times New Roman"/>
          <w:sz w:val="28"/>
          <w:szCs w:val="28"/>
          <w:lang w:eastAsia="ru-RU"/>
        </w:rPr>
        <w:t>ненависти</w:t>
      </w:r>
      <w:proofErr w:type="gramEnd"/>
      <w:r w:rsidRPr="00A51A5B">
        <w:rPr>
          <w:rFonts w:ascii="Times New Roman" w:eastAsia="Times New Roman" w:hAnsi="Times New Roman" w:cs="Times New Roman"/>
          <w:sz w:val="28"/>
          <w:szCs w:val="28"/>
          <w:lang w:eastAsia="ru-RU"/>
        </w:rPr>
        <w:t xml:space="preserve"> или вражды либо по мотивам ненависти или вражды в отношении какой-либо социальной группы;</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r w:rsidRPr="00A51A5B">
        <w:rPr>
          <w:rFonts w:ascii="Times New Roman" w:eastAsia="Times New Roman" w:hAnsi="Times New Roman" w:cs="Times New Roman"/>
          <w:sz w:val="28"/>
          <w:szCs w:val="28"/>
          <w:lang w:eastAsia="ru-RU"/>
        </w:rPr>
        <w:t>з) с применением оружия или предметов, используемых в качестве оружия, -</w:t>
      </w:r>
    </w:p>
    <w:p w:rsidR="00A51A5B" w:rsidRPr="00A51A5B" w:rsidRDefault="00A51A5B" w:rsidP="00A51A5B">
      <w:pPr>
        <w:spacing w:after="0" w:line="240" w:lineRule="auto"/>
        <w:ind w:firstLine="709"/>
        <w:jc w:val="both"/>
        <w:rPr>
          <w:rFonts w:ascii="Times New Roman" w:eastAsia="Times New Roman" w:hAnsi="Times New Roman" w:cs="Times New Roman"/>
          <w:sz w:val="28"/>
          <w:szCs w:val="28"/>
          <w:lang w:eastAsia="ru-RU"/>
        </w:rPr>
      </w:pPr>
    </w:p>
    <w:p w:rsidR="00A51A5B" w:rsidRPr="00A51A5B" w:rsidRDefault="00A51A5B" w:rsidP="00A51A5B">
      <w:pPr>
        <w:spacing w:after="0" w:line="240" w:lineRule="auto"/>
        <w:ind w:firstLine="709"/>
        <w:jc w:val="both"/>
        <w:rPr>
          <w:rFonts w:ascii="Times New Roman" w:eastAsia="Calibri" w:hAnsi="Times New Roman" w:cs="Times New Roman"/>
          <w:sz w:val="28"/>
          <w:szCs w:val="28"/>
        </w:rPr>
      </w:pPr>
      <w:r w:rsidRPr="00A51A5B">
        <w:rPr>
          <w:rFonts w:ascii="Times New Roman" w:eastAsia="Times New Roman" w:hAnsi="Times New Roman" w:cs="Times New Roman"/>
          <w:sz w:val="28"/>
          <w:szCs w:val="28"/>
          <w:lang w:eastAsia="ru-RU"/>
        </w:rPr>
        <w:t>наказывается лишением свободы на срок до пяти лет.</w:t>
      </w:r>
    </w:p>
    <w:p w:rsidR="00AF535D" w:rsidRPr="00AF535D" w:rsidRDefault="00AF535D" w:rsidP="00A51A5B">
      <w:pPr>
        <w:spacing w:after="0" w:line="240" w:lineRule="auto"/>
        <w:jc w:val="both"/>
        <w:rPr>
          <w:rFonts w:ascii="Times New Roman" w:hAnsi="Times New Roman" w:cs="Times New Roman"/>
          <w:sz w:val="28"/>
          <w:szCs w:val="28"/>
        </w:rPr>
      </w:pPr>
      <w:bookmarkStart w:id="0" w:name="_GoBack"/>
      <w:bookmarkEnd w:id="0"/>
    </w:p>
    <w:sectPr w:rsidR="00AF535D" w:rsidRPr="00AF5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D"/>
    <w:rsid w:val="000B1E87"/>
    <w:rsid w:val="000D54BC"/>
    <w:rsid w:val="00265904"/>
    <w:rsid w:val="00450191"/>
    <w:rsid w:val="005D50B0"/>
    <w:rsid w:val="00661B3D"/>
    <w:rsid w:val="00A51A5B"/>
    <w:rsid w:val="00A751F6"/>
    <w:rsid w:val="00AF535D"/>
    <w:rsid w:val="00B76555"/>
    <w:rsid w:val="00C607DE"/>
    <w:rsid w:val="00E1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BD10"/>
  <w15:chartTrackingRefBased/>
  <w15:docId w15:val="{7D677D07-FAFA-47C4-9DBA-61A66DA8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7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72002">
      <w:bodyDiv w:val="1"/>
      <w:marLeft w:val="0"/>
      <w:marRight w:val="0"/>
      <w:marTop w:val="0"/>
      <w:marBottom w:val="0"/>
      <w:divBdr>
        <w:top w:val="none" w:sz="0" w:space="0" w:color="auto"/>
        <w:left w:val="none" w:sz="0" w:space="0" w:color="auto"/>
        <w:bottom w:val="none" w:sz="0" w:space="0" w:color="auto"/>
        <w:right w:val="none" w:sz="0" w:space="0" w:color="auto"/>
      </w:divBdr>
    </w:div>
    <w:div w:id="334966797">
      <w:bodyDiv w:val="1"/>
      <w:marLeft w:val="0"/>
      <w:marRight w:val="0"/>
      <w:marTop w:val="0"/>
      <w:marBottom w:val="0"/>
      <w:divBdr>
        <w:top w:val="none" w:sz="0" w:space="0" w:color="auto"/>
        <w:left w:val="none" w:sz="0" w:space="0" w:color="auto"/>
        <w:bottom w:val="none" w:sz="0" w:space="0" w:color="auto"/>
        <w:right w:val="none" w:sz="0" w:space="0" w:color="auto"/>
      </w:divBdr>
    </w:div>
    <w:div w:id="1246302888">
      <w:bodyDiv w:val="1"/>
      <w:marLeft w:val="0"/>
      <w:marRight w:val="0"/>
      <w:marTop w:val="0"/>
      <w:marBottom w:val="0"/>
      <w:divBdr>
        <w:top w:val="none" w:sz="0" w:space="0" w:color="auto"/>
        <w:left w:val="none" w:sz="0" w:space="0" w:color="auto"/>
        <w:bottom w:val="none" w:sz="0" w:space="0" w:color="auto"/>
        <w:right w:val="none" w:sz="0" w:space="0" w:color="auto"/>
      </w:divBdr>
    </w:div>
    <w:div w:id="1260328524">
      <w:bodyDiv w:val="1"/>
      <w:marLeft w:val="0"/>
      <w:marRight w:val="0"/>
      <w:marTop w:val="0"/>
      <w:marBottom w:val="0"/>
      <w:divBdr>
        <w:top w:val="none" w:sz="0" w:space="0" w:color="auto"/>
        <w:left w:val="none" w:sz="0" w:space="0" w:color="auto"/>
        <w:bottom w:val="none" w:sz="0" w:space="0" w:color="auto"/>
        <w:right w:val="none" w:sz="0" w:space="0" w:color="auto"/>
      </w:divBdr>
      <w:divsChild>
        <w:div w:id="810748770">
          <w:marLeft w:val="0"/>
          <w:marRight w:val="0"/>
          <w:marTop w:val="0"/>
          <w:marBottom w:val="0"/>
          <w:divBdr>
            <w:top w:val="none" w:sz="0" w:space="0" w:color="auto"/>
            <w:left w:val="none" w:sz="0" w:space="0" w:color="auto"/>
            <w:bottom w:val="none" w:sz="0" w:space="0" w:color="auto"/>
            <w:right w:val="none" w:sz="0" w:space="0" w:color="auto"/>
          </w:divBdr>
        </w:div>
      </w:divsChild>
    </w:div>
    <w:div w:id="1341158639">
      <w:bodyDiv w:val="1"/>
      <w:marLeft w:val="0"/>
      <w:marRight w:val="0"/>
      <w:marTop w:val="0"/>
      <w:marBottom w:val="0"/>
      <w:divBdr>
        <w:top w:val="none" w:sz="0" w:space="0" w:color="auto"/>
        <w:left w:val="none" w:sz="0" w:space="0" w:color="auto"/>
        <w:bottom w:val="none" w:sz="0" w:space="0" w:color="auto"/>
        <w:right w:val="none" w:sz="0" w:space="0" w:color="auto"/>
      </w:divBdr>
      <w:divsChild>
        <w:div w:id="78446691">
          <w:marLeft w:val="0"/>
          <w:marRight w:val="0"/>
          <w:marTop w:val="0"/>
          <w:marBottom w:val="0"/>
          <w:divBdr>
            <w:top w:val="none" w:sz="0" w:space="0" w:color="auto"/>
            <w:left w:val="none" w:sz="0" w:space="0" w:color="auto"/>
            <w:bottom w:val="none" w:sz="0" w:space="0" w:color="auto"/>
            <w:right w:val="none" w:sz="0" w:space="0" w:color="auto"/>
          </w:divBdr>
        </w:div>
      </w:divsChild>
    </w:div>
    <w:div w:id="1735081216">
      <w:bodyDiv w:val="1"/>
      <w:marLeft w:val="0"/>
      <w:marRight w:val="0"/>
      <w:marTop w:val="0"/>
      <w:marBottom w:val="0"/>
      <w:divBdr>
        <w:top w:val="none" w:sz="0" w:space="0" w:color="auto"/>
        <w:left w:val="none" w:sz="0" w:space="0" w:color="auto"/>
        <w:bottom w:val="none" w:sz="0" w:space="0" w:color="auto"/>
        <w:right w:val="none" w:sz="0" w:space="0" w:color="auto"/>
      </w:divBdr>
      <w:divsChild>
        <w:div w:id="599416765">
          <w:marLeft w:val="0"/>
          <w:marRight w:val="0"/>
          <w:marTop w:val="0"/>
          <w:marBottom w:val="0"/>
          <w:divBdr>
            <w:top w:val="none" w:sz="0" w:space="0" w:color="auto"/>
            <w:left w:val="none" w:sz="0" w:space="0" w:color="auto"/>
            <w:bottom w:val="none" w:sz="0" w:space="0" w:color="auto"/>
            <w:right w:val="none" w:sz="0" w:space="0" w:color="auto"/>
          </w:divBdr>
        </w:div>
        <w:div w:id="1895776254">
          <w:marLeft w:val="0"/>
          <w:marRight w:val="0"/>
          <w:marTop w:val="0"/>
          <w:marBottom w:val="0"/>
          <w:divBdr>
            <w:top w:val="none" w:sz="0" w:space="0" w:color="auto"/>
            <w:left w:val="none" w:sz="0" w:space="0" w:color="auto"/>
            <w:bottom w:val="none" w:sz="0" w:space="0" w:color="auto"/>
            <w:right w:val="none" w:sz="0" w:space="0" w:color="auto"/>
          </w:divBdr>
        </w:div>
        <w:div w:id="280232301">
          <w:marLeft w:val="0"/>
          <w:marRight w:val="0"/>
          <w:marTop w:val="0"/>
          <w:marBottom w:val="0"/>
          <w:divBdr>
            <w:top w:val="none" w:sz="0" w:space="0" w:color="auto"/>
            <w:left w:val="none" w:sz="0" w:space="0" w:color="auto"/>
            <w:bottom w:val="none" w:sz="0" w:space="0" w:color="auto"/>
            <w:right w:val="none" w:sz="0" w:space="0" w:color="auto"/>
          </w:divBdr>
        </w:div>
        <w:div w:id="773552758">
          <w:marLeft w:val="0"/>
          <w:marRight w:val="0"/>
          <w:marTop w:val="0"/>
          <w:marBottom w:val="0"/>
          <w:divBdr>
            <w:top w:val="none" w:sz="0" w:space="0" w:color="auto"/>
            <w:left w:val="none" w:sz="0" w:space="0" w:color="auto"/>
            <w:bottom w:val="none" w:sz="0" w:space="0" w:color="auto"/>
            <w:right w:val="none" w:sz="0" w:space="0" w:color="auto"/>
          </w:divBdr>
        </w:div>
        <w:div w:id="753625172">
          <w:marLeft w:val="0"/>
          <w:marRight w:val="0"/>
          <w:marTop w:val="0"/>
          <w:marBottom w:val="0"/>
          <w:divBdr>
            <w:top w:val="none" w:sz="0" w:space="0" w:color="auto"/>
            <w:left w:val="none" w:sz="0" w:space="0" w:color="auto"/>
            <w:bottom w:val="none" w:sz="0" w:space="0" w:color="auto"/>
            <w:right w:val="none" w:sz="0" w:space="0" w:color="auto"/>
          </w:divBdr>
        </w:div>
        <w:div w:id="360908313">
          <w:marLeft w:val="0"/>
          <w:marRight w:val="0"/>
          <w:marTop w:val="0"/>
          <w:marBottom w:val="0"/>
          <w:divBdr>
            <w:top w:val="none" w:sz="0" w:space="0" w:color="auto"/>
            <w:left w:val="none" w:sz="0" w:space="0" w:color="auto"/>
            <w:bottom w:val="none" w:sz="0" w:space="0" w:color="auto"/>
            <w:right w:val="none" w:sz="0" w:space="0" w:color="auto"/>
          </w:divBdr>
        </w:div>
      </w:divsChild>
    </w:div>
    <w:div w:id="1890258910">
      <w:bodyDiv w:val="1"/>
      <w:marLeft w:val="0"/>
      <w:marRight w:val="0"/>
      <w:marTop w:val="0"/>
      <w:marBottom w:val="0"/>
      <w:divBdr>
        <w:top w:val="none" w:sz="0" w:space="0" w:color="auto"/>
        <w:left w:val="none" w:sz="0" w:space="0" w:color="auto"/>
        <w:bottom w:val="none" w:sz="0" w:space="0" w:color="auto"/>
        <w:right w:val="none" w:sz="0" w:space="0" w:color="auto"/>
      </w:divBdr>
      <w:divsChild>
        <w:div w:id="119846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Барсагов Алан Маратович</dc:creator>
  <cp:keywords/>
  <dc:description/>
  <cp:lastModifiedBy>Мадина</cp:lastModifiedBy>
  <cp:revision>2</cp:revision>
  <cp:lastPrinted>2022-12-27T17:23:00Z</cp:lastPrinted>
  <dcterms:created xsi:type="dcterms:W3CDTF">2022-12-27T17:23:00Z</dcterms:created>
  <dcterms:modified xsi:type="dcterms:W3CDTF">2022-12-27T17:23:00Z</dcterms:modified>
</cp:coreProperties>
</file>