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62" w:rsidRDefault="00077962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212FA" w:rsidRDefault="009212FA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</w:t>
      </w:r>
      <w:r w:rsidR="0047040D">
        <w:rPr>
          <w:rFonts w:ascii="Times New Roman" w:hAnsi="Times New Roman" w:cs="Times New Roman"/>
          <w:sz w:val="24"/>
          <w:szCs w:val="24"/>
        </w:rPr>
        <w:t>зм в дословном понимании есть не</w:t>
      </w:r>
      <w:r>
        <w:rPr>
          <w:rFonts w:ascii="Times New Roman" w:hAnsi="Times New Roman" w:cs="Times New Roman"/>
          <w:sz w:val="24"/>
          <w:szCs w:val="24"/>
        </w:rPr>
        <w:t xml:space="preserve"> что иное, как крайнее проявление чего-либо: действий, высказываний, взглядов и т.п.</w:t>
      </w:r>
    </w:p>
    <w:p w:rsidR="009212FA" w:rsidRDefault="009212FA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Экстремизм может быть политическим, религиозным, экономическим, социальным и любым иным.</w:t>
      </w:r>
    </w:p>
    <w:p w:rsidR="009212FA" w:rsidRDefault="009212FA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«группой риска» для пропаганды экстремистов является молодежь, как наиболее чуткая социальная прослойка общества.</w:t>
      </w:r>
    </w:p>
    <w:p w:rsidR="009212FA" w:rsidRDefault="009212FA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9212FA" w:rsidRDefault="009212FA" w:rsidP="003119A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простых правил помогут существенно снизить риск попадания Вашего ребенка под влияние пропаганды экстремизма:</w:t>
      </w:r>
    </w:p>
    <w:p w:rsidR="009212FA" w:rsidRDefault="009212FA" w:rsidP="009212FA">
      <w:pPr>
        <w:pStyle w:val="a6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212FA">
        <w:rPr>
          <w:rFonts w:ascii="Times New Roman" w:hAnsi="Times New Roman" w:cs="Times New Roman"/>
          <w:b/>
          <w:sz w:val="24"/>
          <w:szCs w:val="24"/>
        </w:rPr>
        <w:t>Разговаривайте с ребенком.</w:t>
      </w:r>
      <w:r>
        <w:rPr>
          <w:rFonts w:ascii="Times New Roman" w:hAnsi="Times New Roman" w:cs="Times New Roman"/>
          <w:sz w:val="24"/>
          <w:szCs w:val="24"/>
        </w:rPr>
        <w:t xml:space="preserve"> Вы должны знать с кем он общается, как проводит время и что его волнует. В том числе,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 зачастую пользуются этим, трактуя определенные события в пользу своей идеологии.</w:t>
      </w:r>
    </w:p>
    <w:p w:rsidR="009212FA" w:rsidRDefault="009212FA" w:rsidP="009212FA">
      <w:pPr>
        <w:pStyle w:val="a6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212FA">
        <w:rPr>
          <w:rFonts w:ascii="Times New Roman" w:hAnsi="Times New Roman" w:cs="Times New Roman"/>
          <w:b/>
          <w:sz w:val="24"/>
          <w:szCs w:val="24"/>
        </w:rPr>
        <w:t>Обеспечьте досуг ребенка.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212FA" w:rsidRDefault="009212FA" w:rsidP="009212FA">
      <w:pPr>
        <w:pStyle w:val="a6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212FA">
        <w:rPr>
          <w:rFonts w:ascii="Times New Roman" w:hAnsi="Times New Roman" w:cs="Times New Roman"/>
          <w:b/>
          <w:sz w:val="24"/>
          <w:szCs w:val="24"/>
        </w:rPr>
        <w:t>Контролируйте информацию, которую получает ребенок.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 на то какие передачи смотрит, какие книги читает, на каких сайтах бывает</w:t>
      </w:r>
      <w:r w:rsidR="0032696E">
        <w:rPr>
          <w:rFonts w:ascii="Times New Roman" w:hAnsi="Times New Roman" w:cs="Times New Roman"/>
          <w:sz w:val="24"/>
          <w:szCs w:val="24"/>
        </w:rPr>
        <w:t xml:space="preserve"> баш ребенок</w:t>
      </w:r>
      <w:r>
        <w:rPr>
          <w:rFonts w:ascii="Times New Roman" w:hAnsi="Times New Roman" w:cs="Times New Roman"/>
          <w:sz w:val="24"/>
          <w:szCs w:val="24"/>
        </w:rPr>
        <w:t xml:space="preserve">. СМИ </w:t>
      </w:r>
      <w:r w:rsidR="0032696E">
        <w:rPr>
          <w:rFonts w:ascii="Times New Roman" w:hAnsi="Times New Roman" w:cs="Times New Roman"/>
          <w:sz w:val="24"/>
          <w:szCs w:val="24"/>
        </w:rPr>
        <w:t xml:space="preserve">и Интернет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32696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мощным орудием в пропаганде экстремизма.</w:t>
      </w:r>
      <w:r w:rsidR="0032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6E" w:rsidRDefault="0032696E" w:rsidP="0032696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2696E" w:rsidRDefault="00C72AB9" w:rsidP="00C72AB9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91149" cy="1034585"/>
            <wp:effectExtent l="0" t="0" r="4445" b="0"/>
            <wp:docPr id="3" name="Рисунок 3" descr="https://prvadm.ru/wp-content/uploads/cache/images/2020/06/491f73df383cc51b1d5f75940be47e7e/491f73df383cc51b1d5f75940be47e7e-25153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adm.ru/wp-content/uploads/cache/images/2020/06/491f73df383cc51b1d5f75940be47e7e/491f73df383cc51b1d5f75940be47e7e-2515316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30" cy="103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25" w:rsidRDefault="00EC3025" w:rsidP="00EC3025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3025" w:rsidRPr="009676AC" w:rsidRDefault="009676AC" w:rsidP="00EC302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6AC">
        <w:rPr>
          <w:rFonts w:ascii="Times New Roman" w:hAnsi="Times New Roman" w:cs="Times New Roman"/>
          <w:b/>
          <w:i/>
          <w:sz w:val="28"/>
          <w:szCs w:val="28"/>
        </w:rPr>
        <w:t xml:space="preserve">УСТЬ-ДЖЕГУТИНСКАЯ МЕЖРАЙОННАЯ ПРОКУРАТУРА </w:t>
      </w:r>
    </w:p>
    <w:p w:rsidR="00EC3025" w:rsidRPr="009676AC" w:rsidRDefault="00EC3025" w:rsidP="00EC302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3025" w:rsidRPr="009676AC" w:rsidRDefault="00EC3025" w:rsidP="00EC3025">
      <w:pPr>
        <w:rPr>
          <w:rFonts w:ascii="Times New Roman" w:hAnsi="Times New Roman" w:cs="Times New Roman"/>
          <w:sz w:val="28"/>
          <w:szCs w:val="28"/>
        </w:rPr>
      </w:pPr>
    </w:p>
    <w:p w:rsidR="00EC3025" w:rsidRPr="009676AC" w:rsidRDefault="00EC3025" w:rsidP="00EC30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A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EC3025" w:rsidRPr="009676AC" w:rsidRDefault="00EC3025" w:rsidP="00EC3025">
      <w:pPr>
        <w:rPr>
          <w:rFonts w:ascii="Times New Roman" w:hAnsi="Times New Roman" w:cs="Times New Roman"/>
          <w:sz w:val="28"/>
          <w:szCs w:val="28"/>
        </w:rPr>
      </w:pPr>
    </w:p>
    <w:p w:rsidR="00EC3025" w:rsidRPr="009676AC" w:rsidRDefault="00EC3025" w:rsidP="00EC30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025" w:rsidRPr="009676AC" w:rsidRDefault="00EC3025" w:rsidP="00EC30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AC">
        <w:rPr>
          <w:rFonts w:ascii="Times New Roman" w:hAnsi="Times New Roman" w:cs="Times New Roman"/>
          <w:b/>
          <w:sz w:val="28"/>
          <w:szCs w:val="28"/>
        </w:rPr>
        <w:t xml:space="preserve">ЭКСТРЕМИЗМ – </w:t>
      </w:r>
    </w:p>
    <w:p w:rsidR="00EC3025" w:rsidRPr="009676AC" w:rsidRDefault="00EC3025" w:rsidP="00EC30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AC">
        <w:rPr>
          <w:rFonts w:ascii="Times New Roman" w:hAnsi="Times New Roman" w:cs="Times New Roman"/>
          <w:b/>
          <w:sz w:val="28"/>
          <w:szCs w:val="28"/>
        </w:rPr>
        <w:t>угроза обществу</w:t>
      </w:r>
    </w:p>
    <w:p w:rsidR="0047040D" w:rsidRDefault="0047040D" w:rsidP="004704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2696E" w:rsidRDefault="00077962" w:rsidP="00CC75F4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28BCE3" wp14:editId="01E31BFF">
            <wp:extent cx="3150870" cy="2494538"/>
            <wp:effectExtent l="0" t="0" r="0" b="1270"/>
            <wp:docPr id="10" name="Рисунок 10" descr="C:\Users\Nasa\Desktop\буклеты\12-696x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sa\Desktop\буклеты\12-696x4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4" r="6126"/>
                    <a:stretch/>
                  </pic:blipFill>
                  <pic:spPr bwMode="auto">
                    <a:xfrm>
                      <a:off x="0" y="0"/>
                      <a:ext cx="3150870" cy="24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96E" w:rsidRDefault="0032696E" w:rsidP="0032696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2696E" w:rsidRDefault="0032696E" w:rsidP="0032696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2696E" w:rsidRDefault="0032696E" w:rsidP="0032696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2696E" w:rsidRDefault="0032696E" w:rsidP="0032696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77962" w:rsidRDefault="00077962" w:rsidP="0032696E">
      <w:pPr>
        <w:spacing w:line="300" w:lineRule="atLeast"/>
        <w:ind w:firstLine="284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A3B97" w:rsidRPr="00F8512C" w:rsidRDefault="009A3B97" w:rsidP="0032696E">
      <w:pPr>
        <w:spacing w:line="300" w:lineRule="atLeast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96E" w:rsidRDefault="0032696E" w:rsidP="009A3B97">
      <w:pPr>
        <w:spacing w:line="30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5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Административная ответственность </w:t>
      </w:r>
      <w:r w:rsidR="00967F7B" w:rsidRPr="00F85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физических лиц </w:t>
      </w:r>
      <w:r w:rsidRPr="00F85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экстремизм:</w:t>
      </w:r>
    </w:p>
    <w:p w:rsidR="009676AC" w:rsidRDefault="009676AC" w:rsidP="009A3B97">
      <w:pPr>
        <w:spacing w:line="30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76AC" w:rsidRPr="00F8512C" w:rsidRDefault="009676AC" w:rsidP="009A3B97">
      <w:pPr>
        <w:spacing w:line="30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96E" w:rsidRPr="009676AC" w:rsidRDefault="00967F7B" w:rsidP="009676AC">
      <w:pPr>
        <w:pStyle w:val="a6"/>
        <w:numPr>
          <w:ilvl w:val="0"/>
          <w:numId w:val="3"/>
        </w:numPr>
        <w:tabs>
          <w:tab w:val="left" w:pos="426"/>
          <w:tab w:val="left" w:pos="10773"/>
        </w:tabs>
        <w:ind w:left="0" w:firstLine="142"/>
        <w:rPr>
          <w:rFonts w:ascii="Times New Roman" w:hAnsi="Times New Roman" w:cs="Times New Roman"/>
          <w:sz w:val="24"/>
          <w:szCs w:val="24"/>
        </w:rPr>
      </w:pPr>
      <w:r w:rsidRPr="009676AC">
        <w:rPr>
          <w:rFonts w:ascii="Times New Roman" w:hAnsi="Times New Roman" w:cs="Times New Roman"/>
          <w:sz w:val="24"/>
          <w:szCs w:val="24"/>
        </w:rPr>
        <w:t>по с</w:t>
      </w:r>
      <w:r w:rsidR="0032696E" w:rsidRPr="009676AC">
        <w:rPr>
          <w:rFonts w:ascii="Times New Roman" w:hAnsi="Times New Roman" w:cs="Times New Roman"/>
          <w:sz w:val="24"/>
          <w:szCs w:val="24"/>
        </w:rPr>
        <w:t>т. 20.3 КоАП РФ</w:t>
      </w:r>
      <w:r w:rsidRPr="009676AC">
        <w:rPr>
          <w:rFonts w:ascii="Times New Roman" w:hAnsi="Times New Roman" w:cs="Times New Roman"/>
          <w:sz w:val="24"/>
          <w:szCs w:val="24"/>
        </w:rPr>
        <w:t xml:space="preserve"> – пропаганда и публичное демонстрирование нацистской атрибутики или символики – наказывается штрафом в размере до </w:t>
      </w:r>
      <w:r w:rsidR="009A3B97" w:rsidRPr="009676AC">
        <w:rPr>
          <w:rFonts w:ascii="Times New Roman" w:hAnsi="Times New Roman" w:cs="Times New Roman"/>
          <w:sz w:val="24"/>
          <w:szCs w:val="24"/>
        </w:rPr>
        <w:t xml:space="preserve">2000 </w:t>
      </w:r>
      <w:r w:rsidRPr="009676AC">
        <w:rPr>
          <w:rFonts w:ascii="Times New Roman" w:hAnsi="Times New Roman" w:cs="Times New Roman"/>
          <w:sz w:val="24"/>
          <w:szCs w:val="24"/>
        </w:rPr>
        <w:t>рублей;</w:t>
      </w:r>
    </w:p>
    <w:p w:rsidR="0032696E" w:rsidRPr="009A3B97" w:rsidRDefault="00967F7B" w:rsidP="009A3B97">
      <w:pPr>
        <w:pStyle w:val="a6"/>
        <w:numPr>
          <w:ilvl w:val="0"/>
          <w:numId w:val="3"/>
        </w:numPr>
        <w:tabs>
          <w:tab w:val="left" w:pos="426"/>
          <w:tab w:val="left" w:pos="10773"/>
        </w:tabs>
        <w:ind w:left="0" w:firstLine="142"/>
        <w:rPr>
          <w:rFonts w:ascii="Times New Roman" w:hAnsi="Times New Roman" w:cs="Times New Roman"/>
          <w:sz w:val="24"/>
          <w:szCs w:val="24"/>
        </w:rPr>
      </w:pPr>
      <w:r w:rsidRPr="009A3B97">
        <w:rPr>
          <w:rFonts w:ascii="Times New Roman" w:hAnsi="Times New Roman" w:cs="Times New Roman"/>
          <w:sz w:val="24"/>
          <w:szCs w:val="24"/>
        </w:rPr>
        <w:t>по с</w:t>
      </w:r>
      <w:r w:rsidR="0032696E" w:rsidRPr="009A3B97">
        <w:rPr>
          <w:rFonts w:ascii="Times New Roman" w:hAnsi="Times New Roman" w:cs="Times New Roman"/>
          <w:sz w:val="24"/>
          <w:szCs w:val="24"/>
        </w:rPr>
        <w:t>т. 20.29 КоАП РФ</w:t>
      </w:r>
      <w:r w:rsidRPr="009A3B97">
        <w:rPr>
          <w:rFonts w:ascii="Times New Roman" w:hAnsi="Times New Roman" w:cs="Times New Roman"/>
          <w:sz w:val="24"/>
          <w:szCs w:val="24"/>
        </w:rPr>
        <w:t xml:space="preserve"> – производство и распространение экстремистских материалов – наказывается штрафом в размере до </w:t>
      </w:r>
      <w:r w:rsidR="00F8512C">
        <w:rPr>
          <w:rFonts w:ascii="Times New Roman" w:hAnsi="Times New Roman" w:cs="Times New Roman"/>
          <w:sz w:val="24"/>
          <w:szCs w:val="24"/>
        </w:rPr>
        <w:t>3000</w:t>
      </w:r>
      <w:r w:rsidRPr="009A3B9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8512C">
        <w:rPr>
          <w:rFonts w:ascii="Times New Roman" w:hAnsi="Times New Roman" w:cs="Times New Roman"/>
          <w:sz w:val="24"/>
          <w:szCs w:val="24"/>
        </w:rPr>
        <w:t xml:space="preserve"> или арестом до 15 суток</w:t>
      </w:r>
      <w:r w:rsidRPr="009A3B97">
        <w:rPr>
          <w:rFonts w:ascii="Times New Roman" w:hAnsi="Times New Roman" w:cs="Times New Roman"/>
          <w:sz w:val="24"/>
          <w:szCs w:val="24"/>
        </w:rPr>
        <w:t>.</w:t>
      </w: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96E" w:rsidRDefault="0032696E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B97">
        <w:rPr>
          <w:rFonts w:ascii="Times New Roman" w:hAnsi="Times New Roman" w:cs="Times New Roman"/>
          <w:b/>
          <w:sz w:val="24"/>
          <w:szCs w:val="24"/>
          <w:u w:val="single"/>
        </w:rPr>
        <w:t>Уголовная ответственность за экстремизм:</w:t>
      </w:r>
    </w:p>
    <w:p w:rsidR="009676AC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AC" w:rsidRPr="009A3B97" w:rsidRDefault="009676AC" w:rsidP="009A3B97">
      <w:pPr>
        <w:tabs>
          <w:tab w:val="left" w:pos="1077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AB9" w:rsidRPr="009676AC" w:rsidRDefault="009676AC" w:rsidP="00F028B1">
      <w:pPr>
        <w:pStyle w:val="a6"/>
        <w:numPr>
          <w:ilvl w:val="0"/>
          <w:numId w:val="2"/>
        </w:numPr>
        <w:tabs>
          <w:tab w:val="left" w:pos="426"/>
          <w:tab w:val="left" w:pos="10773"/>
        </w:tabs>
        <w:ind w:left="0" w:firstLine="142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2AB9" w:rsidRPr="009A3B97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7F7B" w:rsidRPr="009676AC">
        <w:rPr>
          <w:rFonts w:ascii="Times New Roman" w:hAnsi="Times New Roman" w:cs="Times New Roman"/>
          <w:sz w:val="24"/>
          <w:szCs w:val="24"/>
        </w:rPr>
        <w:t xml:space="preserve"> </w:t>
      </w:r>
      <w:r w:rsidR="00C72AB9" w:rsidRPr="009676AC">
        <w:rPr>
          <w:rFonts w:ascii="Times New Roman" w:hAnsi="Times New Roman" w:cs="Times New Roman"/>
          <w:sz w:val="24"/>
          <w:szCs w:val="24"/>
        </w:rPr>
        <w:t>282.1</w:t>
      </w:r>
      <w:r w:rsidR="009A3B97" w:rsidRPr="009676AC">
        <w:rPr>
          <w:rFonts w:ascii="Times New Roman" w:hAnsi="Times New Roman" w:cs="Times New Roman"/>
          <w:sz w:val="24"/>
          <w:szCs w:val="24"/>
        </w:rPr>
        <w:t>, 282.2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2AB9" w:rsidRPr="009676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72AB9" w:rsidRPr="009676AC">
        <w:rPr>
          <w:rFonts w:ascii="Times New Roman" w:hAnsi="Times New Roman" w:cs="Times New Roman"/>
          <w:sz w:val="24"/>
          <w:szCs w:val="24"/>
        </w:rPr>
        <w:t>282.3 УК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B97" w:rsidRPr="009A3B97" w:rsidRDefault="009A3B97" w:rsidP="0032696E">
      <w:pPr>
        <w:tabs>
          <w:tab w:val="left" w:pos="10773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sectPr w:rsidR="009A3B97" w:rsidRPr="009A3B97" w:rsidSect="00077962">
      <w:pgSz w:w="16838" w:h="11906" w:orient="landscape"/>
      <w:pgMar w:top="567" w:right="567" w:bottom="426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7718"/>
    <w:multiLevelType w:val="hybridMultilevel"/>
    <w:tmpl w:val="4F90D3D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53115E"/>
    <w:multiLevelType w:val="hybridMultilevel"/>
    <w:tmpl w:val="091CCD54"/>
    <w:lvl w:ilvl="0" w:tplc="E2D6A8A4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767F01"/>
    <w:multiLevelType w:val="hybridMultilevel"/>
    <w:tmpl w:val="285E1A9A"/>
    <w:lvl w:ilvl="0" w:tplc="E2D6A8A4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A2"/>
    <w:rsid w:val="00077962"/>
    <w:rsid w:val="001905AE"/>
    <w:rsid w:val="00284FF3"/>
    <w:rsid w:val="003119A4"/>
    <w:rsid w:val="0032696E"/>
    <w:rsid w:val="0047040D"/>
    <w:rsid w:val="005425D8"/>
    <w:rsid w:val="005527AE"/>
    <w:rsid w:val="00647B3A"/>
    <w:rsid w:val="0088393F"/>
    <w:rsid w:val="009212FA"/>
    <w:rsid w:val="009451CF"/>
    <w:rsid w:val="009676AC"/>
    <w:rsid w:val="00967F7B"/>
    <w:rsid w:val="009A3B97"/>
    <w:rsid w:val="00B91730"/>
    <w:rsid w:val="00BB61EC"/>
    <w:rsid w:val="00C145A2"/>
    <w:rsid w:val="00C72AB9"/>
    <w:rsid w:val="00CA492D"/>
    <w:rsid w:val="00CC75F4"/>
    <w:rsid w:val="00CF7D54"/>
    <w:rsid w:val="00D162C2"/>
    <w:rsid w:val="00D658DC"/>
    <w:rsid w:val="00D877A3"/>
    <w:rsid w:val="00E926BC"/>
    <w:rsid w:val="00EC3025"/>
    <w:rsid w:val="00EF6596"/>
    <w:rsid w:val="00F028B1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4DE"/>
  <w15:docId w15:val="{181A9272-0FEB-49C9-82A4-DEE7F5A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96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3F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119A4"/>
  </w:style>
  <w:style w:type="paragraph" w:styleId="a5">
    <w:name w:val="Normal (Web)"/>
    <w:basedOn w:val="a"/>
    <w:uiPriority w:val="99"/>
    <w:semiHidden/>
    <w:unhideWhenUsed/>
    <w:rsid w:val="003119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12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6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A3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7C7D-346B-449E-AED6-CE061266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Гужева Мадина Ауэсовна</cp:lastModifiedBy>
  <cp:revision>2</cp:revision>
  <cp:lastPrinted>2020-06-29T12:44:00Z</cp:lastPrinted>
  <dcterms:created xsi:type="dcterms:W3CDTF">2022-12-04T12:46:00Z</dcterms:created>
  <dcterms:modified xsi:type="dcterms:W3CDTF">2022-12-04T12:46:00Z</dcterms:modified>
</cp:coreProperties>
</file>